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5ADE" w:rsidRPr="009A1E22" w:rsidRDefault="009A1E22" w:rsidP="009A1E22">
      <w:pPr>
        <w:rPr>
          <w:b/>
          <w:sz w:val="24"/>
          <w:szCs w:val="24"/>
          <w:u w:val="single"/>
        </w:rPr>
      </w:pPr>
      <w:r w:rsidRPr="009A1E22">
        <w:rPr>
          <w:caps/>
          <w:sz w:val="24"/>
          <w:szCs w:val="24"/>
          <w:lang w:val="bg-BG"/>
        </w:rPr>
        <w:t xml:space="preserve">                            </w:t>
      </w:r>
      <w:proofErr w:type="gramStart"/>
      <w:r w:rsidR="00045ADE" w:rsidRPr="009A1E22">
        <w:rPr>
          <w:b/>
          <w:sz w:val="24"/>
          <w:szCs w:val="24"/>
          <w:u w:val="single"/>
        </w:rPr>
        <w:t>ОБЩИНА  МАДЖАРОВО</w:t>
      </w:r>
      <w:proofErr w:type="gramEnd"/>
      <w:r w:rsidR="00045ADE" w:rsidRPr="009A1E22">
        <w:rPr>
          <w:b/>
          <w:sz w:val="24"/>
          <w:szCs w:val="24"/>
          <w:u w:val="single"/>
        </w:rPr>
        <w:t>, ОБЛАСТ ХАСКОВО</w:t>
      </w:r>
    </w:p>
    <w:p w:rsidR="00045ADE" w:rsidRPr="009A1E22" w:rsidRDefault="00045ADE" w:rsidP="00045ADE">
      <w:pPr>
        <w:jc w:val="center"/>
        <w:rPr>
          <w:b/>
          <w:sz w:val="24"/>
          <w:szCs w:val="24"/>
          <w:u w:val="single"/>
        </w:rPr>
      </w:pPr>
    </w:p>
    <w:p w:rsidR="00045ADE" w:rsidRPr="009A1E22" w:rsidRDefault="00045ADE" w:rsidP="00045ADE">
      <w:pPr>
        <w:jc w:val="center"/>
        <w:rPr>
          <w:b/>
          <w:sz w:val="24"/>
          <w:szCs w:val="24"/>
          <w:u w:val="single"/>
        </w:rPr>
      </w:pPr>
    </w:p>
    <w:p w:rsidR="00045ADE" w:rsidRPr="009A1E22" w:rsidRDefault="00045ADE" w:rsidP="00045ADE">
      <w:pPr>
        <w:jc w:val="center"/>
        <w:rPr>
          <w:b/>
          <w:sz w:val="24"/>
          <w:szCs w:val="24"/>
        </w:rPr>
      </w:pPr>
      <w:r w:rsidRPr="009A1E22">
        <w:rPr>
          <w:b/>
          <w:sz w:val="24"/>
          <w:szCs w:val="24"/>
        </w:rPr>
        <w:t>З А П О В Е Д</w:t>
      </w:r>
    </w:p>
    <w:p w:rsidR="00045ADE" w:rsidRPr="009A1E22" w:rsidRDefault="00045ADE" w:rsidP="00045ADE">
      <w:pPr>
        <w:jc w:val="center"/>
        <w:rPr>
          <w:b/>
          <w:sz w:val="24"/>
          <w:szCs w:val="24"/>
        </w:rPr>
      </w:pPr>
    </w:p>
    <w:p w:rsidR="00045ADE" w:rsidRPr="009A1E22" w:rsidRDefault="00E83A58" w:rsidP="00045ADE">
      <w:pPr>
        <w:jc w:val="center"/>
        <w:rPr>
          <w:sz w:val="24"/>
          <w:szCs w:val="24"/>
          <w:lang w:val="bg-BG"/>
        </w:rPr>
      </w:pPr>
      <w:proofErr w:type="gramStart"/>
      <w:r w:rsidRPr="009A1E22">
        <w:rPr>
          <w:b/>
          <w:sz w:val="24"/>
          <w:szCs w:val="24"/>
        </w:rPr>
        <w:t>№</w:t>
      </w:r>
      <w:r w:rsidR="009A1E22" w:rsidRPr="009A1E22">
        <w:rPr>
          <w:b/>
          <w:sz w:val="24"/>
          <w:szCs w:val="24"/>
          <w:lang w:val="bg-BG"/>
        </w:rPr>
        <w:t xml:space="preserve"> </w:t>
      </w:r>
      <w:r w:rsidR="00087E43">
        <w:rPr>
          <w:sz w:val="24"/>
          <w:szCs w:val="24"/>
          <w:lang w:val="bg-BG"/>
        </w:rPr>
        <w:t>139/23.08.2019 г.</w:t>
      </w:r>
      <w:proofErr w:type="gramEnd"/>
    </w:p>
    <w:p w:rsidR="00045ADE" w:rsidRPr="009A1E22" w:rsidRDefault="00045ADE" w:rsidP="00045ADE">
      <w:pPr>
        <w:jc w:val="center"/>
        <w:rPr>
          <w:b/>
          <w:sz w:val="24"/>
          <w:szCs w:val="24"/>
        </w:rPr>
      </w:pPr>
    </w:p>
    <w:p w:rsidR="00045ADE" w:rsidRPr="009A1E22" w:rsidRDefault="00045ADE" w:rsidP="00045ADE">
      <w:pPr>
        <w:jc w:val="center"/>
        <w:rPr>
          <w:sz w:val="24"/>
          <w:szCs w:val="24"/>
        </w:rPr>
      </w:pPr>
      <w:proofErr w:type="gramStart"/>
      <w:r w:rsidRPr="009A1E22">
        <w:rPr>
          <w:sz w:val="24"/>
          <w:szCs w:val="24"/>
        </w:rPr>
        <w:t>на</w:t>
      </w:r>
      <w:proofErr w:type="gramEnd"/>
      <w:r w:rsidRPr="009A1E22">
        <w:rPr>
          <w:sz w:val="24"/>
          <w:szCs w:val="24"/>
        </w:rPr>
        <w:t xml:space="preserve"> кмета на община Маджарово</w:t>
      </w:r>
    </w:p>
    <w:p w:rsidR="00045ADE" w:rsidRPr="009A1E22" w:rsidRDefault="00045ADE" w:rsidP="00045ADE">
      <w:pPr>
        <w:rPr>
          <w:sz w:val="24"/>
          <w:szCs w:val="24"/>
        </w:rPr>
      </w:pPr>
    </w:p>
    <w:p w:rsidR="00045ADE" w:rsidRPr="009A1E22" w:rsidRDefault="00045ADE" w:rsidP="00045ADE">
      <w:pPr>
        <w:jc w:val="both"/>
        <w:rPr>
          <w:bCs/>
          <w:sz w:val="24"/>
          <w:szCs w:val="24"/>
          <w:lang w:val="bg-BG"/>
        </w:rPr>
      </w:pPr>
      <w:r w:rsidRPr="009A1E22">
        <w:rPr>
          <w:sz w:val="24"/>
          <w:szCs w:val="24"/>
          <w:lang w:val="ru-RU"/>
        </w:rPr>
        <w:t xml:space="preserve">     На основани</w:t>
      </w:r>
      <w:proofErr w:type="gramStart"/>
      <w:r w:rsidRPr="009A1E22">
        <w:rPr>
          <w:sz w:val="24"/>
          <w:szCs w:val="24"/>
          <w:lang w:val="ru-RU"/>
        </w:rPr>
        <w:t>е</w:t>
      </w:r>
      <w:proofErr w:type="gramEnd"/>
      <w:r w:rsidRPr="009A1E22">
        <w:rPr>
          <w:sz w:val="24"/>
          <w:szCs w:val="24"/>
          <w:lang w:val="ru-RU"/>
        </w:rPr>
        <w:t xml:space="preserve"> чл.44, ал.2 от ЗМСМА, </w:t>
      </w:r>
      <w:r w:rsidRPr="009A1E22">
        <w:rPr>
          <w:bCs/>
          <w:sz w:val="24"/>
          <w:szCs w:val="24"/>
        </w:rPr>
        <w:t>чл.187, ал.1 и чл.186 във връзка с чл.20, ал.3, т.2</w:t>
      </w:r>
      <w:r w:rsidRPr="009A1E22">
        <w:rPr>
          <w:bCs/>
          <w:color w:val="FF0000"/>
          <w:sz w:val="24"/>
          <w:szCs w:val="24"/>
        </w:rPr>
        <w:t xml:space="preserve"> </w:t>
      </w:r>
      <w:r w:rsidRPr="009A1E22">
        <w:rPr>
          <w:bCs/>
          <w:sz w:val="24"/>
          <w:szCs w:val="24"/>
        </w:rPr>
        <w:t xml:space="preserve">от Закона за обществените поръчки </w:t>
      </w:r>
    </w:p>
    <w:p w:rsidR="008D0EC0" w:rsidRPr="009A1E22" w:rsidRDefault="008D0EC0" w:rsidP="00045ADE">
      <w:pPr>
        <w:jc w:val="both"/>
        <w:rPr>
          <w:sz w:val="24"/>
          <w:szCs w:val="24"/>
          <w:lang w:val="bg-BG"/>
        </w:rPr>
      </w:pPr>
    </w:p>
    <w:p w:rsidR="00045ADE" w:rsidRPr="009A1E22" w:rsidRDefault="00045ADE" w:rsidP="00045ADE">
      <w:pPr>
        <w:jc w:val="center"/>
        <w:rPr>
          <w:b/>
          <w:sz w:val="24"/>
          <w:szCs w:val="24"/>
          <w:lang w:val="ru-RU"/>
        </w:rPr>
      </w:pPr>
      <w:r w:rsidRPr="009A1E22">
        <w:rPr>
          <w:sz w:val="24"/>
          <w:szCs w:val="24"/>
          <w:lang w:val="ru-RU"/>
        </w:rPr>
        <w:t xml:space="preserve">Н А </w:t>
      </w:r>
      <w:proofErr w:type="gramStart"/>
      <w:r w:rsidRPr="009A1E22">
        <w:rPr>
          <w:sz w:val="24"/>
          <w:szCs w:val="24"/>
          <w:lang w:val="ru-RU"/>
        </w:rPr>
        <w:t>Р</w:t>
      </w:r>
      <w:proofErr w:type="gramEnd"/>
      <w:r w:rsidRPr="009A1E22">
        <w:rPr>
          <w:sz w:val="24"/>
          <w:szCs w:val="24"/>
          <w:lang w:val="ru-RU"/>
        </w:rPr>
        <w:t xml:space="preserve"> Е Ж Д А М</w:t>
      </w:r>
      <w:r w:rsidRPr="009A1E22">
        <w:rPr>
          <w:b/>
          <w:sz w:val="24"/>
          <w:szCs w:val="24"/>
          <w:lang w:val="ru-RU"/>
        </w:rPr>
        <w:t>:</w:t>
      </w:r>
    </w:p>
    <w:p w:rsidR="00045ADE" w:rsidRPr="009A1E22" w:rsidRDefault="00045ADE" w:rsidP="00045ADE">
      <w:pPr>
        <w:jc w:val="center"/>
        <w:rPr>
          <w:b/>
          <w:sz w:val="24"/>
          <w:szCs w:val="24"/>
        </w:rPr>
      </w:pPr>
    </w:p>
    <w:p w:rsidR="00045ADE" w:rsidRPr="009A1E22" w:rsidRDefault="00045ADE" w:rsidP="00045ADE">
      <w:pPr>
        <w:ind w:left="-180"/>
        <w:jc w:val="both"/>
        <w:rPr>
          <w:sz w:val="24"/>
          <w:szCs w:val="24"/>
          <w:u w:color="FF0000"/>
          <w:lang w:val="bg-BG"/>
        </w:rPr>
      </w:pPr>
      <w:r w:rsidRPr="009A1E22">
        <w:rPr>
          <w:sz w:val="24"/>
          <w:szCs w:val="24"/>
          <w:lang w:val="ru-RU"/>
        </w:rPr>
        <w:t xml:space="preserve">1. Да се проведе избор на изпълнител на обществена поръчка </w:t>
      </w:r>
      <w:r w:rsidRPr="009A1E22">
        <w:rPr>
          <w:color w:val="000000"/>
          <w:sz w:val="24"/>
          <w:szCs w:val="24"/>
          <w:lang w:val="ru-RU"/>
        </w:rPr>
        <w:t>чрез събиране на оферти с обява</w:t>
      </w:r>
      <w:r w:rsidRPr="009A1E22">
        <w:rPr>
          <w:sz w:val="24"/>
          <w:szCs w:val="24"/>
          <w:lang w:val="ru-RU"/>
        </w:rPr>
        <w:t xml:space="preserve"> с предмет: </w:t>
      </w:r>
      <w:r w:rsidRPr="009A1E22">
        <w:rPr>
          <w:sz w:val="24"/>
          <w:szCs w:val="24"/>
        </w:rPr>
        <w:t>„</w:t>
      </w:r>
      <w:r w:rsidR="0033430A" w:rsidRPr="009A1E22">
        <w:rPr>
          <w:sz w:val="24"/>
          <w:szCs w:val="24"/>
          <w:lang w:val="bg-BG"/>
        </w:rPr>
        <w:t>Извършване на с</w:t>
      </w:r>
      <w:r w:rsidRPr="009A1E22">
        <w:rPr>
          <w:sz w:val="24"/>
          <w:szCs w:val="24"/>
        </w:rPr>
        <w:t>пециализиран превоз на деца и ученици</w:t>
      </w:r>
      <w:r w:rsidRPr="009A1E22">
        <w:rPr>
          <w:sz w:val="24"/>
          <w:szCs w:val="24"/>
          <w:lang w:val="bg-BG"/>
        </w:rPr>
        <w:t xml:space="preserve"> </w:t>
      </w:r>
      <w:r w:rsidRPr="009A1E22">
        <w:rPr>
          <w:sz w:val="24"/>
          <w:szCs w:val="24"/>
        </w:rPr>
        <w:t>през учебната 201</w:t>
      </w:r>
      <w:r w:rsidR="008342E8" w:rsidRPr="009A1E22">
        <w:rPr>
          <w:sz w:val="24"/>
          <w:szCs w:val="24"/>
          <w:lang w:val="bg-BG"/>
        </w:rPr>
        <w:t>9</w:t>
      </w:r>
      <w:r w:rsidR="008342E8" w:rsidRPr="009A1E22">
        <w:rPr>
          <w:sz w:val="24"/>
          <w:szCs w:val="24"/>
        </w:rPr>
        <w:t>/20</w:t>
      </w:r>
      <w:r w:rsidR="008342E8" w:rsidRPr="009A1E22">
        <w:rPr>
          <w:sz w:val="24"/>
          <w:szCs w:val="24"/>
          <w:lang w:val="bg-BG"/>
        </w:rPr>
        <w:t>20</w:t>
      </w:r>
      <w:r w:rsidR="0033430A" w:rsidRPr="009A1E22">
        <w:rPr>
          <w:sz w:val="24"/>
          <w:szCs w:val="24"/>
        </w:rPr>
        <w:t xml:space="preserve"> година </w:t>
      </w:r>
      <w:r w:rsidR="0033430A" w:rsidRPr="009A1E22">
        <w:rPr>
          <w:sz w:val="24"/>
          <w:szCs w:val="24"/>
          <w:lang w:val="bg-BG"/>
        </w:rPr>
        <w:t>в</w:t>
      </w:r>
      <w:r w:rsidRPr="009A1E22">
        <w:rPr>
          <w:sz w:val="24"/>
          <w:szCs w:val="24"/>
        </w:rPr>
        <w:t xml:space="preserve"> община </w:t>
      </w:r>
      <w:r w:rsidRPr="009A1E22">
        <w:rPr>
          <w:sz w:val="24"/>
          <w:szCs w:val="24"/>
          <w:lang w:val="bg-BG"/>
        </w:rPr>
        <w:t>Маджарово</w:t>
      </w:r>
      <w:r w:rsidRPr="009A1E22">
        <w:rPr>
          <w:sz w:val="24"/>
          <w:szCs w:val="24"/>
        </w:rPr>
        <w:t xml:space="preserve">” </w:t>
      </w:r>
    </w:p>
    <w:p w:rsidR="00045ADE" w:rsidRPr="009A1E22" w:rsidRDefault="00045ADE" w:rsidP="00045ADE">
      <w:pPr>
        <w:jc w:val="both"/>
        <w:rPr>
          <w:sz w:val="24"/>
          <w:szCs w:val="24"/>
          <w:lang w:val="ru-RU"/>
        </w:rPr>
      </w:pPr>
      <w:r w:rsidRPr="009A1E22">
        <w:rPr>
          <w:sz w:val="24"/>
          <w:szCs w:val="24"/>
          <w:lang w:val="ru-RU"/>
        </w:rPr>
        <w:t xml:space="preserve">1.1. </w:t>
      </w:r>
      <w:r w:rsidRPr="009A1E22">
        <w:rPr>
          <w:b/>
          <w:sz w:val="24"/>
          <w:szCs w:val="24"/>
          <w:lang w:val="ru-RU"/>
        </w:rPr>
        <w:t>Обект</w:t>
      </w:r>
      <w:r w:rsidRPr="009A1E22">
        <w:rPr>
          <w:sz w:val="24"/>
          <w:szCs w:val="24"/>
          <w:lang w:val="ru-RU"/>
        </w:rPr>
        <w:t xml:space="preserve"> на поръчката: услуга, съгласно чл.20, </w:t>
      </w:r>
      <w:proofErr w:type="gramStart"/>
      <w:r w:rsidRPr="009A1E22">
        <w:rPr>
          <w:sz w:val="24"/>
          <w:szCs w:val="24"/>
          <w:lang w:val="ru-RU"/>
        </w:rPr>
        <w:t>ал</w:t>
      </w:r>
      <w:proofErr w:type="gramEnd"/>
      <w:r w:rsidRPr="009A1E22">
        <w:rPr>
          <w:sz w:val="24"/>
          <w:szCs w:val="24"/>
          <w:lang w:val="ru-RU"/>
        </w:rPr>
        <w:t>.3, т.2 от ЗОП.</w:t>
      </w:r>
    </w:p>
    <w:p w:rsidR="0047071E" w:rsidRPr="009A1E22" w:rsidRDefault="00045ADE" w:rsidP="0047071E">
      <w:pPr>
        <w:jc w:val="both"/>
        <w:rPr>
          <w:rStyle w:val="81"/>
          <w:b/>
          <w:sz w:val="24"/>
          <w:szCs w:val="24"/>
          <w:shd w:val="clear" w:color="auto" w:fill="auto"/>
          <w:lang w:val="bg-BG"/>
        </w:rPr>
      </w:pPr>
      <w:r w:rsidRPr="009A1E22">
        <w:rPr>
          <w:sz w:val="24"/>
          <w:szCs w:val="24"/>
          <w:lang w:val="ru-RU"/>
        </w:rPr>
        <w:t xml:space="preserve">1.2. </w:t>
      </w:r>
      <w:r w:rsidRPr="009A1E22">
        <w:rPr>
          <w:b/>
          <w:sz w:val="24"/>
          <w:szCs w:val="24"/>
          <w:lang w:val="ru-RU"/>
        </w:rPr>
        <w:t>С</w:t>
      </w:r>
      <w:r w:rsidRPr="009A1E22">
        <w:rPr>
          <w:b/>
          <w:sz w:val="24"/>
          <w:szCs w:val="24"/>
        </w:rPr>
        <w:t>рок на изпълнение:</w:t>
      </w:r>
      <w:r w:rsidRPr="009A1E22">
        <w:rPr>
          <w:sz w:val="24"/>
          <w:szCs w:val="24"/>
        </w:rPr>
        <w:t xml:space="preserve"> </w:t>
      </w:r>
      <w:r w:rsidRPr="009A1E22">
        <w:rPr>
          <w:b/>
          <w:sz w:val="24"/>
          <w:szCs w:val="24"/>
        </w:rPr>
        <w:t xml:space="preserve"> </w:t>
      </w:r>
      <w:r w:rsidR="0047071E" w:rsidRPr="009A1E22">
        <w:rPr>
          <w:sz w:val="24"/>
          <w:szCs w:val="24"/>
          <w:lang w:val="bg-BG"/>
        </w:rPr>
        <w:t>една учебна година</w:t>
      </w:r>
      <w:r w:rsidR="008342E8" w:rsidRPr="009A1E22">
        <w:rPr>
          <w:sz w:val="24"/>
          <w:szCs w:val="24"/>
          <w:lang w:val="bg-BG"/>
        </w:rPr>
        <w:t xml:space="preserve"> – от 15.09.2019 </w:t>
      </w:r>
      <w:r w:rsidR="0047071E" w:rsidRPr="009A1E22">
        <w:rPr>
          <w:sz w:val="24"/>
          <w:szCs w:val="24"/>
          <w:lang w:val="bg-BG"/>
        </w:rPr>
        <w:t>г. до 30</w:t>
      </w:r>
      <w:r w:rsidR="008342E8" w:rsidRPr="009A1E22">
        <w:rPr>
          <w:sz w:val="24"/>
          <w:szCs w:val="24"/>
          <w:lang w:val="bg-BG"/>
        </w:rPr>
        <w:t xml:space="preserve">.06.2020 </w:t>
      </w:r>
      <w:r w:rsidR="0047071E" w:rsidRPr="009A1E22">
        <w:rPr>
          <w:sz w:val="24"/>
          <w:szCs w:val="24"/>
          <w:lang w:val="bg-BG"/>
        </w:rPr>
        <w:t>г.</w:t>
      </w:r>
    </w:p>
    <w:p w:rsidR="00045ADE" w:rsidRPr="009A1E22" w:rsidRDefault="00045ADE" w:rsidP="00045ADE">
      <w:pPr>
        <w:jc w:val="both"/>
        <w:rPr>
          <w:sz w:val="24"/>
          <w:szCs w:val="24"/>
          <w:lang w:val="bg-BG"/>
        </w:rPr>
      </w:pPr>
    </w:p>
    <w:p w:rsidR="00045ADE" w:rsidRPr="009A1E22" w:rsidRDefault="00045ADE" w:rsidP="00045ADE">
      <w:pPr>
        <w:jc w:val="both"/>
        <w:rPr>
          <w:sz w:val="24"/>
          <w:szCs w:val="24"/>
          <w:lang w:val="bg-BG"/>
        </w:rPr>
      </w:pPr>
      <w:r w:rsidRPr="009A1E22">
        <w:rPr>
          <w:sz w:val="24"/>
          <w:szCs w:val="24"/>
        </w:rPr>
        <w:t xml:space="preserve">1.3. </w:t>
      </w:r>
      <w:r w:rsidRPr="009A1E22">
        <w:rPr>
          <w:b/>
          <w:sz w:val="24"/>
          <w:szCs w:val="24"/>
        </w:rPr>
        <w:t>Обособени позиции:</w:t>
      </w:r>
      <w:r w:rsidRPr="009A1E22">
        <w:rPr>
          <w:sz w:val="24"/>
          <w:szCs w:val="24"/>
        </w:rPr>
        <w:t xml:space="preserve"> Няма. Не се допускат варианти на офертата.</w:t>
      </w:r>
    </w:p>
    <w:p w:rsidR="00045ADE" w:rsidRPr="009A1E22" w:rsidRDefault="00045ADE" w:rsidP="00045ADE">
      <w:pPr>
        <w:jc w:val="both"/>
        <w:rPr>
          <w:sz w:val="24"/>
          <w:szCs w:val="24"/>
        </w:rPr>
      </w:pPr>
    </w:p>
    <w:p w:rsidR="00045ADE" w:rsidRPr="009A1E22" w:rsidRDefault="00045ADE" w:rsidP="00045ADE">
      <w:pPr>
        <w:tabs>
          <w:tab w:val="left" w:pos="0"/>
        </w:tabs>
        <w:jc w:val="both"/>
        <w:rPr>
          <w:b/>
          <w:sz w:val="24"/>
          <w:szCs w:val="24"/>
          <w:lang w:val="bg-BG"/>
        </w:rPr>
      </w:pPr>
      <w:r w:rsidRPr="009A1E22">
        <w:rPr>
          <w:sz w:val="24"/>
          <w:szCs w:val="24"/>
        </w:rPr>
        <w:tab/>
      </w:r>
      <w:r w:rsidR="007531CD" w:rsidRPr="009A1E22">
        <w:rPr>
          <w:b/>
          <w:sz w:val="24"/>
          <w:szCs w:val="24"/>
          <w:lang w:val="bg-BG"/>
        </w:rPr>
        <w:t>2</w:t>
      </w:r>
      <w:r w:rsidRPr="009A1E22">
        <w:rPr>
          <w:b/>
          <w:sz w:val="24"/>
          <w:szCs w:val="24"/>
        </w:rPr>
        <w:t xml:space="preserve">. </w:t>
      </w:r>
      <w:r w:rsidRPr="009A1E22">
        <w:rPr>
          <w:b/>
          <w:sz w:val="24"/>
          <w:szCs w:val="24"/>
          <w:lang w:val="bg-BG"/>
        </w:rPr>
        <w:t>Предмет на поръчката:</w:t>
      </w:r>
    </w:p>
    <w:p w:rsidR="00045ADE" w:rsidRPr="009A1E22" w:rsidRDefault="00045ADE" w:rsidP="00045ADE">
      <w:pPr>
        <w:ind w:left="-180"/>
        <w:jc w:val="both"/>
        <w:rPr>
          <w:sz w:val="24"/>
          <w:szCs w:val="24"/>
          <w:u w:color="FF0000"/>
        </w:rPr>
      </w:pPr>
      <w:r w:rsidRPr="009A1E22">
        <w:rPr>
          <w:sz w:val="24"/>
          <w:szCs w:val="24"/>
        </w:rPr>
        <w:t xml:space="preserve">     </w:t>
      </w:r>
      <w:r w:rsidRPr="009A1E22">
        <w:rPr>
          <w:sz w:val="24"/>
          <w:szCs w:val="24"/>
          <w:u w:color="FF0000"/>
          <w:lang w:val="bg-BG"/>
        </w:rPr>
        <w:t xml:space="preserve"> </w:t>
      </w:r>
      <w:proofErr w:type="gramStart"/>
      <w:r w:rsidRPr="009A1E22">
        <w:rPr>
          <w:sz w:val="24"/>
          <w:szCs w:val="24"/>
          <w:u w:color="FF0000"/>
        </w:rPr>
        <w:t>Предметът на настоящата процедура за възлагане на обществ</w:t>
      </w:r>
      <w:r w:rsidR="0067141F" w:rsidRPr="009A1E22">
        <w:rPr>
          <w:sz w:val="24"/>
          <w:szCs w:val="24"/>
          <w:u w:color="FF0000"/>
        </w:rPr>
        <w:t xml:space="preserve">ена поръчка чрез </w:t>
      </w:r>
      <w:r w:rsidR="0067141F" w:rsidRPr="009A1E22">
        <w:rPr>
          <w:sz w:val="24"/>
          <w:szCs w:val="24"/>
          <w:u w:color="FF0000"/>
          <w:lang w:val="bg-BG"/>
        </w:rPr>
        <w:t>събиране на оферти с обява</w:t>
      </w:r>
      <w:r w:rsidRPr="009A1E22">
        <w:rPr>
          <w:sz w:val="24"/>
          <w:szCs w:val="24"/>
          <w:u w:color="FF0000"/>
        </w:rPr>
        <w:t xml:space="preserve"> обхваща организиране на специализиран превоз на</w:t>
      </w:r>
      <w:r w:rsidR="0033430A" w:rsidRPr="009A1E22">
        <w:rPr>
          <w:sz w:val="24"/>
          <w:szCs w:val="24"/>
          <w:u w:color="FF0000"/>
          <w:lang w:val="bg-BG"/>
        </w:rPr>
        <w:t xml:space="preserve"> ученици </w:t>
      </w:r>
      <w:r w:rsidRPr="009A1E22">
        <w:rPr>
          <w:sz w:val="24"/>
          <w:szCs w:val="24"/>
          <w:u w:color="FF0000"/>
          <w:lang w:val="bg-BG"/>
        </w:rPr>
        <w:t>и</w:t>
      </w:r>
      <w:r w:rsidR="0033430A" w:rsidRPr="009A1E22">
        <w:rPr>
          <w:sz w:val="24"/>
          <w:szCs w:val="24"/>
          <w:u w:color="FF0000"/>
        </w:rPr>
        <w:t xml:space="preserve"> деца</w:t>
      </w:r>
      <w:r w:rsidR="008342E8" w:rsidRPr="009A1E22">
        <w:rPr>
          <w:sz w:val="24"/>
          <w:szCs w:val="24"/>
          <w:u w:color="FF0000"/>
          <w:lang w:val="bg-BG"/>
        </w:rPr>
        <w:t>, подлежащи на задължителна подготовка</w:t>
      </w:r>
      <w:r w:rsidRPr="009A1E22">
        <w:rPr>
          <w:sz w:val="24"/>
          <w:szCs w:val="24"/>
          <w:u w:color="FF0000"/>
        </w:rPr>
        <w:t xml:space="preserve"> </w:t>
      </w:r>
      <w:r w:rsidRPr="009A1E22">
        <w:rPr>
          <w:sz w:val="24"/>
          <w:szCs w:val="24"/>
        </w:rPr>
        <w:t>през учебната 201</w:t>
      </w:r>
      <w:r w:rsidR="008342E8" w:rsidRPr="009A1E22">
        <w:rPr>
          <w:sz w:val="24"/>
          <w:szCs w:val="24"/>
          <w:lang w:val="bg-BG"/>
        </w:rPr>
        <w:t>9</w:t>
      </w:r>
      <w:r w:rsidR="008342E8" w:rsidRPr="009A1E22">
        <w:rPr>
          <w:sz w:val="24"/>
          <w:szCs w:val="24"/>
        </w:rPr>
        <w:t>/20</w:t>
      </w:r>
      <w:r w:rsidR="008342E8" w:rsidRPr="009A1E22">
        <w:rPr>
          <w:sz w:val="24"/>
          <w:szCs w:val="24"/>
          <w:lang w:val="bg-BG"/>
        </w:rPr>
        <w:t>20</w:t>
      </w:r>
      <w:r w:rsidRPr="009A1E22">
        <w:rPr>
          <w:sz w:val="24"/>
          <w:szCs w:val="24"/>
        </w:rPr>
        <w:t>г.</w:t>
      </w:r>
      <w:proofErr w:type="gramEnd"/>
      <w:r w:rsidRPr="009A1E22">
        <w:rPr>
          <w:sz w:val="24"/>
          <w:szCs w:val="24"/>
        </w:rPr>
        <w:t xml:space="preserve"> </w:t>
      </w:r>
      <w:proofErr w:type="gramStart"/>
      <w:r w:rsidRPr="009A1E22">
        <w:rPr>
          <w:sz w:val="24"/>
          <w:szCs w:val="24"/>
        </w:rPr>
        <w:t>по</w:t>
      </w:r>
      <w:proofErr w:type="gramEnd"/>
      <w:r w:rsidRPr="009A1E22">
        <w:rPr>
          <w:sz w:val="24"/>
          <w:szCs w:val="24"/>
        </w:rPr>
        <w:t xml:space="preserve"> определени маршрути и разписания</w:t>
      </w:r>
      <w:r w:rsidRPr="009A1E22">
        <w:rPr>
          <w:sz w:val="24"/>
          <w:szCs w:val="24"/>
          <w:u w:color="FF0000"/>
        </w:rPr>
        <w:t xml:space="preserve">. </w:t>
      </w:r>
      <w:r w:rsidR="008342E8" w:rsidRPr="009A1E22">
        <w:rPr>
          <w:sz w:val="24"/>
          <w:szCs w:val="24"/>
          <w:u w:color="FF0000"/>
        </w:rPr>
        <w:t>Специализирания</w:t>
      </w:r>
      <w:r w:rsidRPr="009A1E22">
        <w:rPr>
          <w:sz w:val="24"/>
          <w:szCs w:val="24"/>
          <w:u w:color="FF0000"/>
        </w:rPr>
        <w:t xml:space="preserve"> превоз ще се осъществява с автобусен транспорт по маршрутн</w:t>
      </w:r>
      <w:r w:rsidRPr="009A1E22">
        <w:rPr>
          <w:sz w:val="24"/>
          <w:szCs w:val="24"/>
          <w:u w:color="FF0000"/>
          <w:lang w:val="bg-BG"/>
        </w:rPr>
        <w:t>и</w:t>
      </w:r>
      <w:r w:rsidRPr="009A1E22">
        <w:rPr>
          <w:sz w:val="24"/>
          <w:szCs w:val="24"/>
          <w:u w:color="FF0000"/>
        </w:rPr>
        <w:t xml:space="preserve"> разписани</w:t>
      </w:r>
      <w:r w:rsidRPr="009A1E22">
        <w:rPr>
          <w:sz w:val="24"/>
          <w:szCs w:val="24"/>
          <w:u w:color="FF0000"/>
          <w:lang w:val="bg-BG"/>
        </w:rPr>
        <w:t>я</w:t>
      </w:r>
      <w:r w:rsidRPr="009A1E22">
        <w:rPr>
          <w:sz w:val="24"/>
          <w:szCs w:val="24"/>
          <w:u w:color="FF0000"/>
        </w:rPr>
        <w:t>, както следва:</w:t>
      </w:r>
    </w:p>
    <w:p w:rsidR="00045ADE" w:rsidRPr="009A1E22" w:rsidRDefault="00045ADE" w:rsidP="00045ADE">
      <w:pPr>
        <w:ind w:left="-180"/>
        <w:jc w:val="both"/>
        <w:rPr>
          <w:sz w:val="24"/>
          <w:szCs w:val="24"/>
        </w:rPr>
      </w:pPr>
    </w:p>
    <w:p w:rsidR="00045ADE" w:rsidRPr="009A1E22" w:rsidRDefault="00045ADE" w:rsidP="00045ADE">
      <w:pPr>
        <w:ind w:left="-180"/>
        <w:jc w:val="both"/>
        <w:rPr>
          <w:b/>
          <w:sz w:val="24"/>
          <w:szCs w:val="24"/>
          <w:lang w:val="bg-BG"/>
        </w:rPr>
      </w:pPr>
      <w:r w:rsidRPr="009A1E22">
        <w:rPr>
          <w:sz w:val="24"/>
          <w:szCs w:val="24"/>
        </w:rPr>
        <w:tab/>
      </w:r>
      <w:r w:rsidRPr="009A1E22">
        <w:rPr>
          <w:sz w:val="24"/>
          <w:szCs w:val="24"/>
        </w:rPr>
        <w:tab/>
      </w:r>
      <w:r w:rsidRPr="009A1E22">
        <w:rPr>
          <w:b/>
          <w:sz w:val="24"/>
          <w:szCs w:val="24"/>
        </w:rPr>
        <w:t xml:space="preserve">Маршрут № 1: </w:t>
      </w:r>
    </w:p>
    <w:p w:rsidR="00045ADE" w:rsidRPr="009A1E22" w:rsidRDefault="00045ADE" w:rsidP="00045ADE">
      <w:pPr>
        <w:ind w:left="-180"/>
        <w:jc w:val="both"/>
        <w:rPr>
          <w:b/>
          <w:sz w:val="24"/>
          <w:szCs w:val="24"/>
          <w:lang w:val="bg-BG"/>
        </w:rPr>
      </w:pPr>
    </w:p>
    <w:p w:rsidR="00045ADE" w:rsidRPr="009A1E22" w:rsidRDefault="009C5D86" w:rsidP="00045ADE">
      <w:pPr>
        <w:jc w:val="both"/>
        <w:rPr>
          <w:b/>
          <w:sz w:val="24"/>
          <w:szCs w:val="24"/>
          <w:lang w:val="bg-BG"/>
        </w:rPr>
      </w:pPr>
      <w:r w:rsidRPr="009A1E22">
        <w:rPr>
          <w:b/>
          <w:sz w:val="24"/>
          <w:szCs w:val="24"/>
        </w:rPr>
        <w:t xml:space="preserve">   </w:t>
      </w:r>
      <w:r w:rsidR="00045ADE" w:rsidRPr="009A1E22">
        <w:rPr>
          <w:b/>
          <w:sz w:val="24"/>
          <w:szCs w:val="24"/>
          <w:lang w:val="bg-BG"/>
        </w:rPr>
        <w:t xml:space="preserve">с.Бориславци, </w:t>
      </w:r>
      <w:r w:rsidR="00C56183" w:rsidRPr="009A1E22">
        <w:rPr>
          <w:b/>
          <w:sz w:val="24"/>
          <w:szCs w:val="24"/>
          <w:lang w:val="bg-BG"/>
        </w:rPr>
        <w:t xml:space="preserve">с.Ефрем, </w:t>
      </w:r>
      <w:r w:rsidR="00045ADE" w:rsidRPr="009A1E22">
        <w:rPr>
          <w:b/>
          <w:sz w:val="24"/>
          <w:szCs w:val="24"/>
        </w:rPr>
        <w:t>с.Малко брягово,</w:t>
      </w:r>
      <w:r w:rsidR="00045ADE" w:rsidRPr="009A1E22">
        <w:rPr>
          <w:b/>
          <w:sz w:val="24"/>
          <w:szCs w:val="24"/>
          <w:lang w:val="bg-BG"/>
        </w:rPr>
        <w:t xml:space="preserve"> </w:t>
      </w:r>
      <w:r w:rsidR="00045ADE" w:rsidRPr="009A1E22">
        <w:rPr>
          <w:b/>
          <w:sz w:val="24"/>
          <w:szCs w:val="24"/>
        </w:rPr>
        <w:t>с.Селска поляна</w:t>
      </w:r>
      <w:r w:rsidR="00045ADE" w:rsidRPr="009A1E22">
        <w:rPr>
          <w:b/>
          <w:sz w:val="24"/>
          <w:szCs w:val="24"/>
          <w:lang w:val="bg-BG"/>
        </w:rPr>
        <w:t>,</w:t>
      </w:r>
      <w:r w:rsidR="00C56183" w:rsidRPr="009A1E22">
        <w:rPr>
          <w:b/>
          <w:sz w:val="24"/>
          <w:szCs w:val="24"/>
          <w:lang w:val="bg-BG"/>
        </w:rPr>
        <w:t xml:space="preserve"> с.Златоусово,</w:t>
      </w:r>
      <w:r w:rsidR="00124AF4" w:rsidRPr="009A1E22">
        <w:rPr>
          <w:b/>
          <w:sz w:val="24"/>
          <w:szCs w:val="24"/>
          <w:lang w:val="bg-BG"/>
        </w:rPr>
        <w:t xml:space="preserve"> </w:t>
      </w:r>
      <w:r w:rsidR="00045ADE" w:rsidRPr="009A1E22">
        <w:rPr>
          <w:b/>
          <w:sz w:val="24"/>
          <w:szCs w:val="24"/>
        </w:rPr>
        <w:t>гр.Маджарово</w:t>
      </w:r>
      <w:r w:rsidR="00045ADE" w:rsidRPr="009A1E22">
        <w:rPr>
          <w:b/>
          <w:sz w:val="24"/>
          <w:szCs w:val="24"/>
          <w:lang w:val="bg-BG"/>
        </w:rPr>
        <w:t xml:space="preserve"> и обратно</w:t>
      </w:r>
      <w:r w:rsidR="00045ADE" w:rsidRPr="009A1E22">
        <w:rPr>
          <w:b/>
          <w:sz w:val="24"/>
          <w:szCs w:val="24"/>
        </w:rPr>
        <w:t xml:space="preserve"> - </w:t>
      </w:r>
      <w:r w:rsidR="00045ADE" w:rsidRPr="009A1E22">
        <w:rPr>
          <w:b/>
          <w:sz w:val="24"/>
          <w:szCs w:val="24"/>
          <w:lang w:val="bg-BG"/>
        </w:rPr>
        <w:t>д</w:t>
      </w:r>
      <w:r w:rsidR="00124AF4" w:rsidRPr="009A1E22">
        <w:rPr>
          <w:b/>
          <w:sz w:val="24"/>
          <w:szCs w:val="24"/>
          <w:lang w:val="bg-BG"/>
        </w:rPr>
        <w:t>о</w:t>
      </w:r>
      <w:r w:rsidR="00045ADE" w:rsidRPr="009A1E22">
        <w:rPr>
          <w:b/>
          <w:sz w:val="24"/>
          <w:szCs w:val="24"/>
          <w:lang w:val="bg-BG"/>
        </w:rPr>
        <w:t xml:space="preserve"> 22 места </w:t>
      </w:r>
    </w:p>
    <w:p w:rsidR="00045ADE" w:rsidRPr="009A1E22" w:rsidRDefault="00045ADE" w:rsidP="00045ADE">
      <w:pPr>
        <w:jc w:val="both"/>
        <w:rPr>
          <w:b/>
          <w:sz w:val="24"/>
          <w:szCs w:val="24"/>
          <w:lang w:val="bg-BG"/>
        </w:rPr>
      </w:pPr>
    </w:p>
    <w:p w:rsidR="00C56183" w:rsidRPr="009A1E22" w:rsidRDefault="000E68AD" w:rsidP="00045ADE">
      <w:pPr>
        <w:ind w:firstLine="708"/>
        <w:jc w:val="both"/>
        <w:rPr>
          <w:noProof/>
          <w:sz w:val="24"/>
          <w:szCs w:val="24"/>
          <w:lang w:val="bg-BG"/>
        </w:rPr>
      </w:pPr>
      <w:r w:rsidRPr="009A1E22">
        <w:rPr>
          <w:noProof/>
          <w:sz w:val="24"/>
          <w:szCs w:val="24"/>
          <w:lang w:val="bg-BG"/>
        </w:rPr>
        <w:t>Превоз на 20</w:t>
      </w:r>
      <w:r w:rsidR="0067141F" w:rsidRPr="009A1E22">
        <w:rPr>
          <w:noProof/>
          <w:sz w:val="24"/>
          <w:szCs w:val="24"/>
          <w:lang w:val="bg-BG"/>
        </w:rPr>
        <w:t xml:space="preserve"> ученици</w:t>
      </w:r>
      <w:r w:rsidR="00124AF4" w:rsidRPr="009A1E22">
        <w:rPr>
          <w:noProof/>
          <w:sz w:val="24"/>
          <w:szCs w:val="24"/>
          <w:lang w:val="bg-BG"/>
        </w:rPr>
        <w:t>, 1 дете от ДГ</w:t>
      </w:r>
      <w:r w:rsidR="0067141F" w:rsidRPr="009A1E22">
        <w:rPr>
          <w:noProof/>
          <w:sz w:val="24"/>
          <w:szCs w:val="24"/>
          <w:lang w:val="bg-BG"/>
        </w:rPr>
        <w:t xml:space="preserve">  </w:t>
      </w:r>
    </w:p>
    <w:p w:rsidR="00045ADE" w:rsidRPr="009A1E22" w:rsidRDefault="00045ADE" w:rsidP="00045ADE">
      <w:pPr>
        <w:ind w:firstLine="708"/>
        <w:jc w:val="both"/>
        <w:rPr>
          <w:sz w:val="24"/>
          <w:szCs w:val="24"/>
          <w:lang w:val="bg-BG"/>
        </w:rPr>
      </w:pPr>
      <w:r w:rsidRPr="009A1E22">
        <w:rPr>
          <w:sz w:val="24"/>
          <w:szCs w:val="24"/>
        </w:rPr>
        <w:t xml:space="preserve">Обща дължина на маршрута: </w:t>
      </w:r>
      <w:r w:rsidR="000E68AD" w:rsidRPr="009A1E22">
        <w:rPr>
          <w:sz w:val="24"/>
          <w:szCs w:val="24"/>
          <w:lang w:val="bg-BG"/>
        </w:rPr>
        <w:t>48</w:t>
      </w:r>
      <w:r w:rsidRPr="009A1E22">
        <w:rPr>
          <w:color w:val="FF0000"/>
          <w:sz w:val="24"/>
          <w:szCs w:val="24"/>
        </w:rPr>
        <w:t xml:space="preserve"> </w:t>
      </w:r>
      <w:r w:rsidRPr="009A1E22">
        <w:rPr>
          <w:sz w:val="24"/>
          <w:szCs w:val="24"/>
        </w:rPr>
        <w:t>км</w:t>
      </w:r>
      <w:r w:rsidRPr="009A1E22">
        <w:rPr>
          <w:sz w:val="24"/>
          <w:szCs w:val="24"/>
          <w:lang w:val="bg-BG"/>
        </w:rPr>
        <w:t xml:space="preserve"> еднопосочно</w:t>
      </w:r>
    </w:p>
    <w:p w:rsidR="00045ADE" w:rsidRPr="009A1E22" w:rsidRDefault="00045ADE" w:rsidP="00045ADE">
      <w:pPr>
        <w:jc w:val="both"/>
        <w:rPr>
          <w:b/>
          <w:sz w:val="24"/>
          <w:szCs w:val="24"/>
          <w:lang w:val="bg-BG"/>
        </w:rPr>
      </w:pPr>
    </w:p>
    <w:p w:rsidR="00045ADE" w:rsidRPr="009A1E22" w:rsidRDefault="00045ADE" w:rsidP="00045ADE">
      <w:pPr>
        <w:jc w:val="both"/>
        <w:rPr>
          <w:b/>
          <w:sz w:val="24"/>
          <w:szCs w:val="24"/>
          <w:lang w:val="bg-BG"/>
        </w:rPr>
      </w:pPr>
      <w:r w:rsidRPr="009A1E22">
        <w:rPr>
          <w:b/>
          <w:sz w:val="24"/>
          <w:szCs w:val="24"/>
          <w:lang w:val="bg-BG"/>
        </w:rPr>
        <w:t xml:space="preserve">    </w:t>
      </w:r>
      <w:r w:rsidR="00283138" w:rsidRPr="009A1E22">
        <w:rPr>
          <w:b/>
          <w:sz w:val="24"/>
          <w:szCs w:val="24"/>
          <w:lang w:val="bg-BG"/>
        </w:rPr>
        <w:t xml:space="preserve"> Маршрут № 2</w:t>
      </w:r>
    </w:p>
    <w:p w:rsidR="00045ADE" w:rsidRPr="009A1E22" w:rsidRDefault="00045ADE" w:rsidP="00045ADE">
      <w:pPr>
        <w:jc w:val="both"/>
        <w:rPr>
          <w:b/>
          <w:sz w:val="24"/>
          <w:szCs w:val="24"/>
          <w:lang w:val="bg-BG"/>
        </w:rPr>
      </w:pPr>
    </w:p>
    <w:p w:rsidR="00045ADE" w:rsidRPr="009A1E22" w:rsidRDefault="00045ADE" w:rsidP="00045ADE">
      <w:pPr>
        <w:jc w:val="both"/>
        <w:rPr>
          <w:b/>
          <w:sz w:val="24"/>
          <w:szCs w:val="24"/>
          <w:lang w:val="bg-BG"/>
        </w:rPr>
      </w:pPr>
      <w:r w:rsidRPr="009A1E22">
        <w:rPr>
          <w:b/>
          <w:sz w:val="24"/>
          <w:szCs w:val="24"/>
        </w:rPr>
        <w:t xml:space="preserve"> </w:t>
      </w:r>
      <w:r w:rsidRPr="009A1E22">
        <w:rPr>
          <w:b/>
          <w:sz w:val="24"/>
          <w:szCs w:val="24"/>
          <w:lang w:val="bg-BG"/>
        </w:rPr>
        <w:t xml:space="preserve"> </w:t>
      </w:r>
      <w:r w:rsidRPr="009A1E22">
        <w:rPr>
          <w:b/>
          <w:sz w:val="24"/>
          <w:szCs w:val="24"/>
        </w:rPr>
        <w:t xml:space="preserve"> </w:t>
      </w:r>
      <w:r w:rsidR="00B74F94" w:rsidRPr="009A1E22">
        <w:rPr>
          <w:b/>
          <w:sz w:val="24"/>
          <w:szCs w:val="24"/>
          <w:lang w:val="bg-BG"/>
        </w:rPr>
        <w:t xml:space="preserve">с.Долно съдиево, </w:t>
      </w:r>
      <w:r w:rsidRPr="009A1E22">
        <w:rPr>
          <w:b/>
          <w:sz w:val="24"/>
          <w:szCs w:val="24"/>
        </w:rPr>
        <w:t>с.Тополово</w:t>
      </w:r>
      <w:r w:rsidR="00B74F94" w:rsidRPr="009A1E22">
        <w:rPr>
          <w:b/>
          <w:sz w:val="24"/>
          <w:szCs w:val="24"/>
          <w:lang w:val="bg-BG"/>
        </w:rPr>
        <w:t xml:space="preserve">, </w:t>
      </w:r>
      <w:r w:rsidRPr="009A1E22">
        <w:rPr>
          <w:b/>
          <w:sz w:val="24"/>
          <w:szCs w:val="24"/>
        </w:rPr>
        <w:t>с.</w:t>
      </w:r>
      <w:r w:rsidRPr="009A1E22">
        <w:rPr>
          <w:b/>
          <w:sz w:val="24"/>
          <w:szCs w:val="24"/>
          <w:lang w:val="bg-BG"/>
        </w:rPr>
        <w:t>Долни</w:t>
      </w:r>
      <w:r w:rsidRPr="009A1E22">
        <w:rPr>
          <w:b/>
          <w:sz w:val="24"/>
          <w:szCs w:val="24"/>
        </w:rPr>
        <w:t xml:space="preserve"> главанак</w:t>
      </w:r>
      <w:r w:rsidRPr="009A1E22">
        <w:rPr>
          <w:b/>
          <w:sz w:val="24"/>
          <w:szCs w:val="24"/>
          <w:lang w:val="bg-BG"/>
        </w:rPr>
        <w:t>,</w:t>
      </w:r>
      <w:r w:rsidR="00124AF4" w:rsidRPr="009A1E22">
        <w:rPr>
          <w:b/>
          <w:sz w:val="24"/>
          <w:szCs w:val="24"/>
        </w:rPr>
        <w:t xml:space="preserve"> </w:t>
      </w:r>
      <w:r w:rsidR="00124AF4" w:rsidRPr="009A1E22">
        <w:rPr>
          <w:b/>
          <w:sz w:val="24"/>
          <w:szCs w:val="24"/>
          <w:lang w:val="bg-BG"/>
        </w:rPr>
        <w:t xml:space="preserve">с.Горно поле - </w:t>
      </w:r>
      <w:r w:rsidRPr="009A1E22">
        <w:rPr>
          <w:b/>
          <w:sz w:val="24"/>
          <w:szCs w:val="24"/>
        </w:rPr>
        <w:t>гр.Маджарово</w:t>
      </w:r>
      <w:r w:rsidRPr="009A1E22">
        <w:rPr>
          <w:b/>
          <w:sz w:val="24"/>
          <w:szCs w:val="24"/>
          <w:lang w:val="bg-BG"/>
        </w:rPr>
        <w:t xml:space="preserve"> и обратно</w:t>
      </w:r>
      <w:r w:rsidRPr="009A1E22">
        <w:rPr>
          <w:b/>
          <w:sz w:val="24"/>
          <w:szCs w:val="24"/>
        </w:rPr>
        <w:t xml:space="preserve">  – </w:t>
      </w:r>
      <w:r w:rsidRPr="009A1E22">
        <w:rPr>
          <w:b/>
          <w:sz w:val="24"/>
          <w:szCs w:val="24"/>
          <w:lang w:val="bg-BG"/>
        </w:rPr>
        <w:t>над 22</w:t>
      </w:r>
    </w:p>
    <w:p w:rsidR="00F73B44" w:rsidRPr="009A1E22" w:rsidRDefault="00F73B44" w:rsidP="00045ADE">
      <w:pPr>
        <w:jc w:val="both"/>
        <w:rPr>
          <w:b/>
          <w:sz w:val="24"/>
          <w:szCs w:val="24"/>
          <w:lang w:val="bg-BG"/>
        </w:rPr>
      </w:pPr>
    </w:p>
    <w:p w:rsidR="00B74F94" w:rsidRPr="009A1E22" w:rsidRDefault="00F73B44" w:rsidP="00F73B44">
      <w:pPr>
        <w:ind w:firstLine="708"/>
        <w:jc w:val="both"/>
        <w:rPr>
          <w:noProof/>
          <w:sz w:val="24"/>
          <w:szCs w:val="24"/>
          <w:lang w:val="bg-BG"/>
        </w:rPr>
      </w:pPr>
      <w:r w:rsidRPr="009A1E22">
        <w:rPr>
          <w:b/>
          <w:sz w:val="24"/>
          <w:szCs w:val="24"/>
          <w:lang w:val="bg-BG"/>
        </w:rPr>
        <w:t xml:space="preserve">       </w:t>
      </w:r>
      <w:r w:rsidR="00E83A58" w:rsidRPr="009A1E22">
        <w:rPr>
          <w:noProof/>
          <w:sz w:val="24"/>
          <w:szCs w:val="24"/>
          <w:lang w:val="bg-BG"/>
        </w:rPr>
        <w:t>Превоз на 35</w:t>
      </w:r>
      <w:r w:rsidRPr="009A1E22">
        <w:rPr>
          <w:noProof/>
          <w:sz w:val="24"/>
          <w:szCs w:val="24"/>
          <w:lang w:val="bg-BG"/>
        </w:rPr>
        <w:t xml:space="preserve"> ученици </w:t>
      </w:r>
    </w:p>
    <w:p w:rsidR="00F73B44" w:rsidRPr="009A1E22" w:rsidRDefault="00F73B44" w:rsidP="00F73B44">
      <w:pPr>
        <w:ind w:firstLine="708"/>
        <w:jc w:val="both"/>
        <w:rPr>
          <w:sz w:val="24"/>
          <w:szCs w:val="24"/>
          <w:lang w:val="bg-BG"/>
        </w:rPr>
      </w:pPr>
      <w:r w:rsidRPr="009A1E22">
        <w:rPr>
          <w:sz w:val="24"/>
          <w:szCs w:val="24"/>
        </w:rPr>
        <w:t xml:space="preserve">Обща дължина на маршрута: </w:t>
      </w:r>
      <w:r w:rsidRPr="009A1E22">
        <w:rPr>
          <w:sz w:val="24"/>
          <w:szCs w:val="24"/>
          <w:lang w:val="bg-BG"/>
        </w:rPr>
        <w:t>2</w:t>
      </w:r>
      <w:r w:rsidR="001D0FA1" w:rsidRPr="009A1E22">
        <w:rPr>
          <w:sz w:val="24"/>
          <w:szCs w:val="24"/>
          <w:lang w:val="bg-BG"/>
        </w:rPr>
        <w:t>5</w:t>
      </w:r>
      <w:r w:rsidRPr="009A1E22">
        <w:rPr>
          <w:color w:val="FF0000"/>
          <w:sz w:val="24"/>
          <w:szCs w:val="24"/>
        </w:rPr>
        <w:t xml:space="preserve"> </w:t>
      </w:r>
      <w:r w:rsidRPr="009A1E22">
        <w:rPr>
          <w:sz w:val="24"/>
          <w:szCs w:val="24"/>
        </w:rPr>
        <w:t>км</w:t>
      </w:r>
      <w:r w:rsidRPr="009A1E22">
        <w:rPr>
          <w:sz w:val="24"/>
          <w:szCs w:val="24"/>
          <w:lang w:val="bg-BG"/>
        </w:rPr>
        <w:t xml:space="preserve"> еднопосочно</w:t>
      </w:r>
    </w:p>
    <w:p w:rsidR="00F73B44" w:rsidRPr="009A1E22" w:rsidRDefault="00F73B44" w:rsidP="00045ADE">
      <w:pPr>
        <w:jc w:val="both"/>
        <w:rPr>
          <w:b/>
          <w:sz w:val="24"/>
          <w:szCs w:val="24"/>
          <w:lang w:val="bg-BG"/>
        </w:rPr>
      </w:pPr>
    </w:p>
    <w:p w:rsidR="00F73B44" w:rsidRPr="009A1E22" w:rsidRDefault="00F73B44" w:rsidP="00F73B44">
      <w:pPr>
        <w:jc w:val="both"/>
        <w:rPr>
          <w:b/>
          <w:sz w:val="24"/>
          <w:szCs w:val="24"/>
          <w:lang w:val="bg-BG"/>
        </w:rPr>
      </w:pPr>
      <w:r w:rsidRPr="009A1E22">
        <w:rPr>
          <w:b/>
          <w:sz w:val="24"/>
          <w:szCs w:val="24"/>
          <w:lang w:val="bg-BG"/>
        </w:rPr>
        <w:tab/>
        <w:t xml:space="preserve">        Маршрут № 3</w:t>
      </w:r>
    </w:p>
    <w:p w:rsidR="00F73B44" w:rsidRPr="009A1E22" w:rsidRDefault="00F73B44" w:rsidP="00F73B44">
      <w:pPr>
        <w:jc w:val="both"/>
        <w:rPr>
          <w:b/>
          <w:sz w:val="24"/>
          <w:szCs w:val="24"/>
          <w:lang w:val="bg-BG"/>
        </w:rPr>
      </w:pPr>
      <w:r w:rsidRPr="009A1E22">
        <w:rPr>
          <w:b/>
          <w:sz w:val="24"/>
          <w:szCs w:val="24"/>
          <w:lang w:val="bg-BG"/>
        </w:rPr>
        <w:t xml:space="preserve"> </w:t>
      </w:r>
    </w:p>
    <w:p w:rsidR="00F73B44" w:rsidRPr="009A1E22" w:rsidRDefault="009C5D86" w:rsidP="00F73B44">
      <w:pPr>
        <w:tabs>
          <w:tab w:val="left" w:pos="900"/>
        </w:tabs>
        <w:jc w:val="both"/>
        <w:rPr>
          <w:b/>
          <w:sz w:val="24"/>
          <w:szCs w:val="24"/>
          <w:lang w:val="bg-BG"/>
        </w:rPr>
      </w:pPr>
      <w:r w:rsidRPr="009A1E22">
        <w:rPr>
          <w:b/>
          <w:sz w:val="24"/>
          <w:szCs w:val="24"/>
          <w:lang w:val="bg-BG"/>
        </w:rPr>
        <w:t xml:space="preserve">   </w:t>
      </w:r>
      <w:r w:rsidR="00F73B44" w:rsidRPr="009A1E22">
        <w:rPr>
          <w:b/>
          <w:sz w:val="24"/>
          <w:szCs w:val="24"/>
          <w:lang w:val="bg-BG"/>
        </w:rPr>
        <w:t xml:space="preserve"> с.Странджево – с.Долно черковище </w:t>
      </w:r>
      <w:r w:rsidR="00B74F94" w:rsidRPr="009A1E22">
        <w:rPr>
          <w:b/>
          <w:sz w:val="24"/>
          <w:szCs w:val="24"/>
          <w:lang w:val="bg-BG"/>
        </w:rPr>
        <w:t>–с.Долно поле – с.Силен</w:t>
      </w:r>
      <w:r w:rsidR="00F73B44" w:rsidRPr="009A1E22">
        <w:rPr>
          <w:b/>
          <w:sz w:val="24"/>
          <w:szCs w:val="24"/>
          <w:lang w:val="bg-BG"/>
        </w:rPr>
        <w:t xml:space="preserve">  – с.Войводенец </w:t>
      </w:r>
      <w:r w:rsidR="00B74F94" w:rsidRPr="009A1E22">
        <w:rPr>
          <w:b/>
          <w:sz w:val="24"/>
          <w:szCs w:val="24"/>
          <w:lang w:val="bg-BG"/>
        </w:rPr>
        <w:t>–с.Котлари – с.Пътниково – с.Ръженово – с.Горни главанак - гр.Маджарово и обратно – над</w:t>
      </w:r>
      <w:r w:rsidR="00F73B44" w:rsidRPr="009A1E22">
        <w:rPr>
          <w:b/>
          <w:sz w:val="24"/>
          <w:szCs w:val="24"/>
          <w:lang w:val="bg-BG"/>
        </w:rPr>
        <w:t xml:space="preserve"> 22 места </w:t>
      </w:r>
    </w:p>
    <w:p w:rsidR="00045ADE" w:rsidRPr="009A1E22" w:rsidRDefault="00045ADE" w:rsidP="00F73B44">
      <w:pPr>
        <w:tabs>
          <w:tab w:val="left" w:pos="1056"/>
        </w:tabs>
        <w:jc w:val="both"/>
        <w:rPr>
          <w:b/>
          <w:sz w:val="24"/>
          <w:szCs w:val="24"/>
          <w:lang w:val="bg-BG"/>
        </w:rPr>
      </w:pPr>
    </w:p>
    <w:p w:rsidR="00045ADE" w:rsidRPr="009A1E22" w:rsidRDefault="009C5D86" w:rsidP="00045ADE">
      <w:pPr>
        <w:ind w:firstLine="708"/>
        <w:jc w:val="both"/>
        <w:rPr>
          <w:sz w:val="24"/>
          <w:szCs w:val="24"/>
        </w:rPr>
      </w:pPr>
      <w:r w:rsidRPr="009A1E22">
        <w:rPr>
          <w:noProof/>
          <w:sz w:val="24"/>
          <w:szCs w:val="24"/>
          <w:lang w:val="bg-BG"/>
        </w:rPr>
        <w:t xml:space="preserve">Превоз на ученици </w:t>
      </w:r>
      <w:r w:rsidR="00B74F94" w:rsidRPr="009A1E22">
        <w:rPr>
          <w:noProof/>
          <w:sz w:val="24"/>
          <w:szCs w:val="24"/>
          <w:lang w:val="bg-BG"/>
        </w:rPr>
        <w:t xml:space="preserve"> – 58</w:t>
      </w:r>
      <w:r w:rsidR="00CF1244" w:rsidRPr="009A1E22">
        <w:rPr>
          <w:noProof/>
          <w:sz w:val="24"/>
          <w:szCs w:val="24"/>
          <w:lang w:val="bg-BG"/>
        </w:rPr>
        <w:t xml:space="preserve"> </w:t>
      </w:r>
      <w:r w:rsidR="00512A34" w:rsidRPr="009A1E22">
        <w:rPr>
          <w:noProof/>
          <w:sz w:val="24"/>
          <w:szCs w:val="24"/>
          <w:lang w:val="bg-BG"/>
        </w:rPr>
        <w:t>ученика</w:t>
      </w:r>
    </w:p>
    <w:p w:rsidR="00045ADE" w:rsidRPr="009A1E22" w:rsidRDefault="00045ADE" w:rsidP="00045ADE">
      <w:pPr>
        <w:ind w:firstLine="708"/>
        <w:jc w:val="both"/>
        <w:rPr>
          <w:sz w:val="24"/>
          <w:szCs w:val="24"/>
          <w:lang w:val="bg-BG"/>
        </w:rPr>
      </w:pPr>
      <w:r w:rsidRPr="009A1E22">
        <w:rPr>
          <w:sz w:val="24"/>
          <w:szCs w:val="24"/>
        </w:rPr>
        <w:lastRenderedPageBreak/>
        <w:t xml:space="preserve">Обща дължина на маршрута: </w:t>
      </w:r>
      <w:r w:rsidR="00603C86" w:rsidRPr="009A1E22">
        <w:rPr>
          <w:sz w:val="24"/>
          <w:szCs w:val="24"/>
          <w:lang w:val="bg-BG"/>
        </w:rPr>
        <w:t>5</w:t>
      </w:r>
      <w:r w:rsidR="001D0FA1" w:rsidRPr="009A1E22">
        <w:rPr>
          <w:sz w:val="24"/>
          <w:szCs w:val="24"/>
          <w:lang w:val="bg-BG"/>
        </w:rPr>
        <w:t>3</w:t>
      </w:r>
      <w:r w:rsidRPr="009A1E22">
        <w:rPr>
          <w:color w:val="FF0000"/>
          <w:sz w:val="24"/>
          <w:szCs w:val="24"/>
        </w:rPr>
        <w:t xml:space="preserve"> </w:t>
      </w:r>
      <w:r w:rsidRPr="009A1E22">
        <w:rPr>
          <w:sz w:val="24"/>
          <w:szCs w:val="24"/>
        </w:rPr>
        <w:t>км</w:t>
      </w:r>
      <w:r w:rsidRPr="009A1E22">
        <w:rPr>
          <w:sz w:val="24"/>
          <w:szCs w:val="24"/>
          <w:lang w:val="bg-BG"/>
        </w:rPr>
        <w:t xml:space="preserve"> еднопосочно</w:t>
      </w:r>
    </w:p>
    <w:p w:rsidR="00CE5F4A" w:rsidRPr="009A1E22" w:rsidRDefault="00CE5F4A" w:rsidP="00045ADE">
      <w:pPr>
        <w:ind w:firstLine="708"/>
        <w:jc w:val="both"/>
        <w:rPr>
          <w:sz w:val="24"/>
          <w:szCs w:val="24"/>
          <w:lang w:val="bg-BG"/>
        </w:rPr>
      </w:pPr>
    </w:p>
    <w:p w:rsidR="00045ADE" w:rsidRPr="009A1E22" w:rsidRDefault="00CE5F4A" w:rsidP="00045ADE">
      <w:pPr>
        <w:jc w:val="both"/>
        <w:rPr>
          <w:b/>
          <w:sz w:val="24"/>
          <w:szCs w:val="24"/>
          <w:lang w:val="bg-BG"/>
        </w:rPr>
      </w:pPr>
      <w:r w:rsidRPr="009A1E22">
        <w:rPr>
          <w:b/>
          <w:sz w:val="24"/>
          <w:szCs w:val="24"/>
          <w:lang w:val="bg-BG"/>
        </w:rPr>
        <w:t xml:space="preserve">                 Маршрут № 4</w:t>
      </w:r>
    </w:p>
    <w:p w:rsidR="00CE5F4A" w:rsidRPr="009A1E22" w:rsidRDefault="00CE5F4A" w:rsidP="00045ADE">
      <w:pPr>
        <w:jc w:val="both"/>
        <w:rPr>
          <w:b/>
          <w:sz w:val="24"/>
          <w:szCs w:val="24"/>
          <w:lang w:val="bg-BG"/>
        </w:rPr>
      </w:pPr>
    </w:p>
    <w:p w:rsidR="00045ADE" w:rsidRPr="009A1E22" w:rsidRDefault="00603C86" w:rsidP="00045ADE">
      <w:pPr>
        <w:tabs>
          <w:tab w:val="left" w:pos="900"/>
        </w:tabs>
        <w:jc w:val="both"/>
        <w:rPr>
          <w:sz w:val="24"/>
          <w:szCs w:val="24"/>
          <w:lang w:val="bg-BG"/>
        </w:rPr>
      </w:pPr>
      <w:r w:rsidRPr="009A1E22">
        <w:rPr>
          <w:b/>
          <w:sz w:val="24"/>
          <w:szCs w:val="24"/>
          <w:lang w:val="bg-BG"/>
        </w:rPr>
        <w:t xml:space="preserve">   2. с.Тополово</w:t>
      </w:r>
      <w:r w:rsidR="0067141F" w:rsidRPr="009A1E22">
        <w:rPr>
          <w:b/>
          <w:sz w:val="24"/>
          <w:szCs w:val="24"/>
          <w:lang w:val="bg-BG"/>
        </w:rPr>
        <w:t xml:space="preserve"> – с.Долни главанак</w:t>
      </w:r>
      <w:r w:rsidR="00045ADE" w:rsidRPr="009A1E22">
        <w:rPr>
          <w:b/>
          <w:sz w:val="24"/>
          <w:szCs w:val="24"/>
          <w:lang w:val="bg-BG"/>
        </w:rPr>
        <w:t xml:space="preserve"> – гр.Маджарово и обратно – до 22 места /деца от ЦДГ/ </w:t>
      </w:r>
    </w:p>
    <w:p w:rsidR="00045ADE" w:rsidRPr="009A1E22" w:rsidRDefault="00045ADE" w:rsidP="00045ADE">
      <w:pPr>
        <w:ind w:left="-180"/>
        <w:jc w:val="both"/>
        <w:rPr>
          <w:sz w:val="24"/>
          <w:szCs w:val="24"/>
          <w:lang w:val="bg-BG"/>
        </w:rPr>
      </w:pPr>
      <w:r w:rsidRPr="009A1E22">
        <w:rPr>
          <w:b/>
          <w:sz w:val="24"/>
          <w:szCs w:val="24"/>
          <w:lang w:val="bg-BG"/>
        </w:rPr>
        <w:t xml:space="preserve"> </w:t>
      </w:r>
    </w:p>
    <w:p w:rsidR="00045ADE" w:rsidRPr="009A1E22" w:rsidRDefault="000E68AD" w:rsidP="00045ADE">
      <w:pPr>
        <w:ind w:firstLine="708"/>
        <w:jc w:val="both"/>
        <w:rPr>
          <w:sz w:val="24"/>
          <w:szCs w:val="24"/>
        </w:rPr>
      </w:pPr>
      <w:r w:rsidRPr="009A1E22">
        <w:rPr>
          <w:noProof/>
          <w:sz w:val="24"/>
          <w:szCs w:val="24"/>
          <w:lang w:val="bg-BG"/>
        </w:rPr>
        <w:t xml:space="preserve">Превоз на 10 </w:t>
      </w:r>
      <w:r w:rsidR="00045ADE" w:rsidRPr="009A1E22">
        <w:rPr>
          <w:noProof/>
          <w:sz w:val="24"/>
          <w:szCs w:val="24"/>
          <w:lang w:val="bg-BG"/>
        </w:rPr>
        <w:t>деца</w:t>
      </w:r>
    </w:p>
    <w:p w:rsidR="00045ADE" w:rsidRPr="009A1E22" w:rsidRDefault="00045ADE" w:rsidP="00045ADE">
      <w:pPr>
        <w:ind w:firstLine="708"/>
        <w:jc w:val="both"/>
        <w:rPr>
          <w:sz w:val="24"/>
          <w:szCs w:val="24"/>
          <w:lang w:val="bg-BG"/>
        </w:rPr>
      </w:pPr>
      <w:r w:rsidRPr="009A1E22">
        <w:rPr>
          <w:sz w:val="24"/>
          <w:szCs w:val="24"/>
        </w:rPr>
        <w:t xml:space="preserve">Обща дължина на маршрута: </w:t>
      </w:r>
      <w:r w:rsidR="001E19D7" w:rsidRPr="009A1E22">
        <w:rPr>
          <w:sz w:val="24"/>
          <w:szCs w:val="24"/>
          <w:lang w:val="bg-BG"/>
        </w:rPr>
        <w:t>1</w:t>
      </w:r>
      <w:r w:rsidR="00603C86" w:rsidRPr="009A1E22">
        <w:rPr>
          <w:sz w:val="24"/>
          <w:szCs w:val="24"/>
          <w:lang w:val="bg-BG"/>
        </w:rPr>
        <w:t>7</w:t>
      </w:r>
      <w:r w:rsidRPr="009A1E22">
        <w:rPr>
          <w:color w:val="FF0000"/>
          <w:sz w:val="24"/>
          <w:szCs w:val="24"/>
        </w:rPr>
        <w:t xml:space="preserve"> </w:t>
      </w:r>
      <w:r w:rsidRPr="009A1E22">
        <w:rPr>
          <w:sz w:val="24"/>
          <w:szCs w:val="24"/>
        </w:rPr>
        <w:t>км</w:t>
      </w:r>
      <w:r w:rsidRPr="009A1E22">
        <w:rPr>
          <w:sz w:val="24"/>
          <w:szCs w:val="24"/>
          <w:lang w:val="bg-BG"/>
        </w:rPr>
        <w:t xml:space="preserve"> еднопосочно</w:t>
      </w:r>
    </w:p>
    <w:p w:rsidR="00045ADE" w:rsidRPr="009A1E22" w:rsidRDefault="00045ADE" w:rsidP="00045ADE">
      <w:pPr>
        <w:pStyle w:val="af0"/>
        <w:jc w:val="both"/>
        <w:rPr>
          <w:b/>
        </w:rPr>
      </w:pPr>
      <w:r w:rsidRPr="009A1E22">
        <w:rPr>
          <w:b/>
        </w:rPr>
        <w:t xml:space="preserve">          </w:t>
      </w:r>
    </w:p>
    <w:p w:rsidR="00045ADE" w:rsidRPr="009A1E22" w:rsidRDefault="00045ADE" w:rsidP="00045ADE">
      <w:pPr>
        <w:pStyle w:val="af0"/>
        <w:jc w:val="both"/>
        <w:rPr>
          <w:noProof/>
        </w:rPr>
      </w:pPr>
      <w:r w:rsidRPr="009A1E22">
        <w:t xml:space="preserve">      При подписване на договора ще бъдат уточнени допълнителните километри</w:t>
      </w:r>
      <w:r w:rsidR="008342E8" w:rsidRPr="009A1E22">
        <w:t xml:space="preserve"> по чл.45 от Наредбата и условия</w:t>
      </w:r>
      <w:r w:rsidRPr="009A1E22">
        <w:t>та за предоставяне на средства за компенсиране на намалените приходи от прилагането на цени за обществени пътнически превози /ДВ бр.51 от 07.07.2015 г.</w:t>
      </w:r>
    </w:p>
    <w:p w:rsidR="00045ADE" w:rsidRPr="009A1E22" w:rsidRDefault="00045ADE" w:rsidP="00045ADE">
      <w:pPr>
        <w:jc w:val="both"/>
        <w:rPr>
          <w:sz w:val="24"/>
          <w:szCs w:val="24"/>
        </w:rPr>
      </w:pPr>
      <w:r w:rsidRPr="009A1E22">
        <w:rPr>
          <w:sz w:val="24"/>
          <w:szCs w:val="24"/>
          <w:lang w:val="bg-BG"/>
        </w:rPr>
        <w:t xml:space="preserve">          </w:t>
      </w:r>
      <w:proofErr w:type="gramStart"/>
      <w:r w:rsidRPr="009A1E22">
        <w:rPr>
          <w:sz w:val="24"/>
          <w:szCs w:val="24"/>
        </w:rPr>
        <w:t>Превозването на учениците ще се извършва всеки учебен ден по упоменатите по – горе маршру</w:t>
      </w:r>
      <w:r w:rsidRPr="009A1E22">
        <w:rPr>
          <w:sz w:val="24"/>
          <w:szCs w:val="24"/>
          <w:lang w:val="bg-BG"/>
        </w:rPr>
        <w:t>т</w:t>
      </w:r>
      <w:r w:rsidRPr="009A1E22">
        <w:rPr>
          <w:sz w:val="24"/>
          <w:szCs w:val="24"/>
        </w:rPr>
        <w:t>и в съответствие с утвърденото от страните часово разписание.</w:t>
      </w:r>
      <w:proofErr w:type="gramEnd"/>
      <w:r w:rsidRPr="009A1E22">
        <w:rPr>
          <w:sz w:val="24"/>
          <w:szCs w:val="24"/>
        </w:rPr>
        <w:t xml:space="preserve"> </w:t>
      </w:r>
    </w:p>
    <w:p w:rsidR="00045ADE" w:rsidRPr="009A1E22" w:rsidRDefault="00045ADE" w:rsidP="00045ADE">
      <w:pPr>
        <w:pStyle w:val="11"/>
        <w:tabs>
          <w:tab w:val="left" w:pos="709"/>
        </w:tabs>
        <w:rPr>
          <w:lang w:val="bg-BG"/>
        </w:rPr>
      </w:pPr>
      <w:r w:rsidRPr="009A1E22">
        <w:tab/>
        <w:t>Изпълнителят</w:t>
      </w:r>
      <w:r w:rsidRPr="009A1E22">
        <w:rPr>
          <w:lang w:val="bg-BG"/>
        </w:rPr>
        <w:t xml:space="preserve"> </w:t>
      </w:r>
      <w:r w:rsidRPr="009A1E22">
        <w:t>на</w:t>
      </w:r>
      <w:r w:rsidRPr="009A1E22">
        <w:rPr>
          <w:lang w:val="bg-BG"/>
        </w:rPr>
        <w:t xml:space="preserve"> </w:t>
      </w:r>
      <w:r w:rsidRPr="009A1E22">
        <w:t>обществената</w:t>
      </w:r>
      <w:r w:rsidRPr="009A1E22">
        <w:rPr>
          <w:lang w:val="bg-BG"/>
        </w:rPr>
        <w:t xml:space="preserve"> </w:t>
      </w:r>
      <w:r w:rsidRPr="009A1E22">
        <w:t>поръчка</w:t>
      </w:r>
      <w:r w:rsidRPr="009A1E22">
        <w:rPr>
          <w:lang w:val="bg-BG"/>
        </w:rPr>
        <w:t xml:space="preserve"> </w:t>
      </w:r>
      <w:r w:rsidRPr="009A1E22">
        <w:t>сe</w:t>
      </w:r>
      <w:r w:rsidRPr="009A1E22">
        <w:rPr>
          <w:lang w:val="bg-BG"/>
        </w:rPr>
        <w:t xml:space="preserve"> </w:t>
      </w:r>
      <w:r w:rsidRPr="009A1E22">
        <w:t>ангажира</w:t>
      </w:r>
      <w:r w:rsidRPr="009A1E22">
        <w:rPr>
          <w:lang w:val="bg-BG"/>
        </w:rPr>
        <w:t xml:space="preserve"> </w:t>
      </w:r>
      <w:r w:rsidRPr="009A1E22">
        <w:t>да</w:t>
      </w:r>
      <w:r w:rsidRPr="009A1E22">
        <w:rPr>
          <w:lang w:val="bg-BG"/>
        </w:rPr>
        <w:t xml:space="preserve"> </w:t>
      </w:r>
      <w:r w:rsidRPr="009A1E22">
        <w:t>осъществява</w:t>
      </w:r>
      <w:r w:rsidRPr="009A1E22">
        <w:rPr>
          <w:lang w:val="bg-BG"/>
        </w:rPr>
        <w:t xml:space="preserve"> </w:t>
      </w:r>
      <w:r w:rsidRPr="009A1E22">
        <w:t>специализиран</w:t>
      </w:r>
      <w:r w:rsidRPr="009A1E22">
        <w:rPr>
          <w:lang w:val="bg-BG"/>
        </w:rPr>
        <w:t xml:space="preserve"> </w:t>
      </w:r>
      <w:r w:rsidRPr="009A1E22">
        <w:t>автобусен</w:t>
      </w:r>
      <w:r w:rsidRPr="009A1E22">
        <w:rPr>
          <w:lang w:val="bg-BG"/>
        </w:rPr>
        <w:t xml:space="preserve"> </w:t>
      </w:r>
      <w:r w:rsidRPr="009A1E22">
        <w:t>превоз</w:t>
      </w:r>
      <w:r w:rsidRPr="009A1E22">
        <w:rPr>
          <w:lang w:val="bg-BG"/>
        </w:rPr>
        <w:t xml:space="preserve"> </w:t>
      </w:r>
      <w:r w:rsidRPr="009A1E22">
        <w:t>по</w:t>
      </w:r>
      <w:r w:rsidRPr="009A1E22">
        <w:rPr>
          <w:lang w:val="bg-BG"/>
        </w:rPr>
        <w:t xml:space="preserve"> </w:t>
      </w:r>
      <w:r w:rsidRPr="009A1E22">
        <w:t>ред и при</w:t>
      </w:r>
      <w:r w:rsidRPr="009A1E22">
        <w:rPr>
          <w:lang w:val="bg-BG"/>
        </w:rPr>
        <w:t xml:space="preserve"> </w:t>
      </w:r>
      <w:r w:rsidRPr="009A1E22">
        <w:t>условията</w:t>
      </w:r>
      <w:r w:rsidRPr="009A1E22">
        <w:rPr>
          <w:lang w:val="bg-BG"/>
        </w:rPr>
        <w:t xml:space="preserve"> </w:t>
      </w:r>
      <w:r w:rsidRPr="009A1E22">
        <w:t>на</w:t>
      </w:r>
      <w:r w:rsidRPr="009A1E22">
        <w:rPr>
          <w:lang w:val="bg-BG"/>
        </w:rPr>
        <w:t xml:space="preserve"> </w:t>
      </w:r>
      <w:r w:rsidRPr="009A1E22">
        <w:t>Закона</w:t>
      </w:r>
      <w:r w:rsidRPr="009A1E22">
        <w:rPr>
          <w:lang w:val="bg-BG"/>
        </w:rPr>
        <w:t xml:space="preserve"> </w:t>
      </w:r>
      <w:r w:rsidRPr="009A1E22">
        <w:t>за</w:t>
      </w:r>
      <w:r w:rsidRPr="009A1E22">
        <w:rPr>
          <w:lang w:val="bg-BG"/>
        </w:rPr>
        <w:t xml:space="preserve"> </w:t>
      </w:r>
      <w:r w:rsidRPr="009A1E22">
        <w:t>автомобилните</w:t>
      </w:r>
      <w:r w:rsidRPr="009A1E22">
        <w:rPr>
          <w:lang w:val="bg-BG"/>
        </w:rPr>
        <w:t xml:space="preserve"> </w:t>
      </w:r>
      <w:r w:rsidRPr="009A1E22">
        <w:t>превози и Наредба № 33/1999 година</w:t>
      </w:r>
      <w:r w:rsidRPr="009A1E22">
        <w:rPr>
          <w:lang w:val="bg-BG"/>
        </w:rPr>
        <w:t xml:space="preserve"> </w:t>
      </w:r>
      <w:r w:rsidRPr="009A1E22">
        <w:t>на</w:t>
      </w:r>
      <w:r w:rsidRPr="009A1E22">
        <w:rPr>
          <w:lang w:val="bg-BG"/>
        </w:rPr>
        <w:t xml:space="preserve"> </w:t>
      </w:r>
      <w:r w:rsidRPr="009A1E22">
        <w:t>Министерството</w:t>
      </w:r>
      <w:r w:rsidRPr="009A1E22">
        <w:rPr>
          <w:lang w:val="bg-BG"/>
        </w:rPr>
        <w:t xml:space="preserve"> </w:t>
      </w:r>
      <w:r w:rsidRPr="009A1E22">
        <w:t>на</w:t>
      </w:r>
      <w:r w:rsidRPr="009A1E22">
        <w:rPr>
          <w:lang w:val="bg-BG"/>
        </w:rPr>
        <w:t xml:space="preserve"> </w:t>
      </w:r>
      <w:r w:rsidRPr="009A1E22">
        <w:t>транспорта, на</w:t>
      </w:r>
      <w:r w:rsidRPr="009A1E22">
        <w:rPr>
          <w:lang w:val="bg-BG"/>
        </w:rPr>
        <w:t xml:space="preserve"> </w:t>
      </w:r>
      <w:r w:rsidRPr="009A1E22">
        <w:t>деца</w:t>
      </w:r>
      <w:r w:rsidRPr="009A1E22">
        <w:rPr>
          <w:lang w:val="bg-BG"/>
        </w:rPr>
        <w:t xml:space="preserve"> </w:t>
      </w:r>
      <w:r w:rsidRPr="009A1E22">
        <w:t>от</w:t>
      </w:r>
      <w:r w:rsidRPr="009A1E22">
        <w:rPr>
          <w:lang w:val="bg-BG"/>
        </w:rPr>
        <w:t xml:space="preserve"> </w:t>
      </w:r>
      <w:r w:rsidRPr="009A1E22">
        <w:t>пет</w:t>
      </w:r>
      <w:r w:rsidRPr="009A1E22">
        <w:rPr>
          <w:lang w:val="bg-BG"/>
        </w:rPr>
        <w:t xml:space="preserve"> </w:t>
      </w:r>
      <w:r w:rsidRPr="009A1E22">
        <w:t>до</w:t>
      </w:r>
      <w:r w:rsidRPr="009A1E22">
        <w:rPr>
          <w:lang w:val="bg-BG"/>
        </w:rPr>
        <w:t xml:space="preserve"> </w:t>
      </w:r>
      <w:r w:rsidRPr="009A1E22">
        <w:t>шестгодишна</w:t>
      </w:r>
      <w:r w:rsidRPr="009A1E22">
        <w:rPr>
          <w:lang w:val="bg-BG"/>
        </w:rPr>
        <w:t xml:space="preserve"> </w:t>
      </w:r>
      <w:r w:rsidR="0067141F" w:rsidRPr="009A1E22">
        <w:t xml:space="preserve">възраст </w:t>
      </w:r>
      <w:proofErr w:type="gramStart"/>
      <w:r w:rsidR="0067141F" w:rsidRPr="009A1E22">
        <w:t xml:space="preserve">и </w:t>
      </w:r>
      <w:r w:rsidRPr="009A1E22">
        <w:rPr>
          <w:lang w:val="bg-BG"/>
        </w:rPr>
        <w:t xml:space="preserve"> </w:t>
      </w:r>
      <w:r w:rsidRPr="009A1E22">
        <w:t>по</w:t>
      </w:r>
      <w:proofErr w:type="gramEnd"/>
      <w:r w:rsidRPr="009A1E22">
        <w:rPr>
          <w:lang w:val="bg-BG"/>
        </w:rPr>
        <w:t xml:space="preserve"> </w:t>
      </w:r>
      <w:r w:rsidRPr="009A1E22">
        <w:t>горепосочените</w:t>
      </w:r>
      <w:r w:rsidRPr="009A1E22">
        <w:rPr>
          <w:lang w:val="bg-BG"/>
        </w:rPr>
        <w:t xml:space="preserve"> м</w:t>
      </w:r>
      <w:r w:rsidRPr="009A1E22">
        <w:t>аршрути</w:t>
      </w:r>
      <w:r w:rsidRPr="009A1E22">
        <w:rPr>
          <w:lang w:val="bg-BG"/>
        </w:rPr>
        <w:t xml:space="preserve"> </w:t>
      </w:r>
      <w:r w:rsidRPr="009A1E22">
        <w:t>съгласно</w:t>
      </w:r>
      <w:r w:rsidRPr="009A1E22">
        <w:rPr>
          <w:lang w:val="bg-BG"/>
        </w:rPr>
        <w:t xml:space="preserve"> </w:t>
      </w:r>
      <w:r w:rsidRPr="009A1E22">
        <w:t>договорен</w:t>
      </w:r>
      <w:r w:rsidRPr="009A1E22">
        <w:rPr>
          <w:lang w:val="bg-BG"/>
        </w:rPr>
        <w:t xml:space="preserve"> </w:t>
      </w:r>
      <w:r w:rsidRPr="009A1E22">
        <w:t>от</w:t>
      </w:r>
      <w:r w:rsidRPr="009A1E22">
        <w:rPr>
          <w:lang w:val="bg-BG"/>
        </w:rPr>
        <w:t xml:space="preserve"> </w:t>
      </w:r>
      <w:r w:rsidRPr="009A1E22">
        <w:t>страните</w:t>
      </w:r>
      <w:r w:rsidRPr="009A1E22">
        <w:rPr>
          <w:lang w:val="bg-BG"/>
        </w:rPr>
        <w:t xml:space="preserve"> </w:t>
      </w:r>
      <w:r w:rsidRPr="009A1E22">
        <w:t>график</w:t>
      </w:r>
      <w:r w:rsidRPr="009A1E22">
        <w:rPr>
          <w:lang w:val="bg-BG"/>
        </w:rPr>
        <w:t xml:space="preserve"> </w:t>
      </w:r>
      <w:r w:rsidRPr="009A1E22">
        <w:t>за</w:t>
      </w:r>
      <w:r w:rsidRPr="009A1E22">
        <w:rPr>
          <w:lang w:val="bg-BG"/>
        </w:rPr>
        <w:t xml:space="preserve"> </w:t>
      </w:r>
      <w:r w:rsidRPr="009A1E22">
        <w:t>всеки</w:t>
      </w:r>
      <w:r w:rsidRPr="009A1E22">
        <w:rPr>
          <w:lang w:val="bg-BG"/>
        </w:rPr>
        <w:t xml:space="preserve"> </w:t>
      </w:r>
      <w:r w:rsidRPr="009A1E22">
        <w:t>ден</w:t>
      </w:r>
      <w:r w:rsidRPr="009A1E22">
        <w:rPr>
          <w:lang w:val="bg-BG"/>
        </w:rPr>
        <w:t xml:space="preserve"> </w:t>
      </w:r>
      <w:r w:rsidRPr="009A1E22">
        <w:t>от</w:t>
      </w:r>
      <w:r w:rsidRPr="009A1E22">
        <w:rPr>
          <w:lang w:val="bg-BG"/>
        </w:rPr>
        <w:t xml:space="preserve"> </w:t>
      </w:r>
      <w:r w:rsidRPr="009A1E22">
        <w:t>срока</w:t>
      </w:r>
      <w:r w:rsidRPr="009A1E22">
        <w:rPr>
          <w:lang w:val="bg-BG"/>
        </w:rPr>
        <w:t xml:space="preserve"> </w:t>
      </w:r>
      <w:r w:rsidRPr="009A1E22">
        <w:t>на</w:t>
      </w:r>
      <w:r w:rsidRPr="009A1E22">
        <w:rPr>
          <w:lang w:val="bg-BG"/>
        </w:rPr>
        <w:t xml:space="preserve"> </w:t>
      </w:r>
      <w:r w:rsidRPr="009A1E22">
        <w:t>договора.</w:t>
      </w:r>
    </w:p>
    <w:p w:rsidR="00045ADE" w:rsidRPr="009A1E22" w:rsidRDefault="0067141F" w:rsidP="00045ADE">
      <w:pPr>
        <w:jc w:val="both"/>
        <w:rPr>
          <w:sz w:val="24"/>
          <w:szCs w:val="24"/>
          <w:lang w:val="bg-BG"/>
        </w:rPr>
      </w:pPr>
      <w:r w:rsidRPr="009A1E22">
        <w:rPr>
          <w:noProof/>
          <w:sz w:val="24"/>
          <w:szCs w:val="24"/>
          <w:lang w:val="bg-BG"/>
        </w:rPr>
        <w:t xml:space="preserve">      </w:t>
      </w:r>
      <w:r w:rsidR="00045ADE" w:rsidRPr="009A1E22">
        <w:rPr>
          <w:bCs/>
          <w:sz w:val="24"/>
          <w:szCs w:val="24"/>
        </w:rPr>
        <w:t xml:space="preserve">     </w:t>
      </w:r>
      <w:r w:rsidR="007531CD" w:rsidRPr="009A1E22">
        <w:rPr>
          <w:b/>
          <w:bCs/>
          <w:sz w:val="24"/>
          <w:szCs w:val="24"/>
          <w:lang w:val="bg-BG"/>
        </w:rPr>
        <w:t>3</w:t>
      </w:r>
      <w:r w:rsidR="00045ADE" w:rsidRPr="009A1E22">
        <w:rPr>
          <w:b/>
          <w:bCs/>
          <w:sz w:val="24"/>
          <w:szCs w:val="24"/>
        </w:rPr>
        <w:t>.</w:t>
      </w:r>
      <w:r w:rsidR="00045ADE" w:rsidRPr="009A1E22">
        <w:rPr>
          <w:b/>
          <w:sz w:val="24"/>
          <w:szCs w:val="24"/>
        </w:rPr>
        <w:t>Място</w:t>
      </w:r>
      <w:r w:rsidR="00045ADE" w:rsidRPr="009A1E22">
        <w:rPr>
          <w:b/>
          <w:sz w:val="24"/>
          <w:szCs w:val="24"/>
          <w:lang w:val="bg-BG"/>
        </w:rPr>
        <w:t xml:space="preserve"> за изпълнение на поръчката</w:t>
      </w:r>
      <w:r w:rsidR="00045ADE" w:rsidRPr="009A1E22">
        <w:rPr>
          <w:sz w:val="24"/>
          <w:szCs w:val="24"/>
          <w:lang w:val="bg-BG"/>
        </w:rPr>
        <w:t xml:space="preserve"> </w:t>
      </w:r>
      <w:r w:rsidR="00045ADE" w:rsidRPr="009A1E22">
        <w:rPr>
          <w:sz w:val="24"/>
          <w:szCs w:val="24"/>
        </w:rPr>
        <w:t xml:space="preserve">– територията на община </w:t>
      </w:r>
      <w:r w:rsidR="00045ADE" w:rsidRPr="009A1E22">
        <w:rPr>
          <w:sz w:val="24"/>
          <w:szCs w:val="24"/>
          <w:lang w:val="bg-BG"/>
        </w:rPr>
        <w:t>Маджарово, съгласно</w:t>
      </w:r>
      <w:r w:rsidR="00045ADE" w:rsidRPr="009A1E22">
        <w:rPr>
          <w:sz w:val="24"/>
          <w:szCs w:val="24"/>
        </w:rPr>
        <w:t xml:space="preserve"> </w:t>
      </w:r>
      <w:r w:rsidR="00045ADE" w:rsidRPr="009A1E22">
        <w:rPr>
          <w:color w:val="000000"/>
          <w:sz w:val="24"/>
          <w:szCs w:val="24"/>
        </w:rPr>
        <w:t>маршрутните разписания, предмет на поръчката.</w:t>
      </w:r>
    </w:p>
    <w:p w:rsidR="00045ADE" w:rsidRPr="009A1E22" w:rsidRDefault="00045ADE" w:rsidP="00045ADE">
      <w:pPr>
        <w:tabs>
          <w:tab w:val="left" w:pos="8974"/>
        </w:tabs>
        <w:jc w:val="both"/>
        <w:rPr>
          <w:sz w:val="24"/>
          <w:szCs w:val="24"/>
        </w:rPr>
      </w:pPr>
    </w:p>
    <w:p w:rsidR="00045ADE" w:rsidRPr="009A1E22" w:rsidRDefault="00045ADE" w:rsidP="00045ADE">
      <w:pPr>
        <w:tabs>
          <w:tab w:val="left" w:pos="8974"/>
        </w:tabs>
        <w:jc w:val="both"/>
        <w:rPr>
          <w:b/>
          <w:sz w:val="24"/>
          <w:szCs w:val="24"/>
          <w:lang w:val="bg-BG"/>
        </w:rPr>
      </w:pPr>
      <w:r w:rsidRPr="009A1E22">
        <w:rPr>
          <w:sz w:val="24"/>
          <w:szCs w:val="24"/>
        </w:rPr>
        <w:t xml:space="preserve">           </w:t>
      </w:r>
      <w:r w:rsidR="007531CD" w:rsidRPr="009A1E22">
        <w:rPr>
          <w:b/>
          <w:sz w:val="24"/>
          <w:szCs w:val="24"/>
          <w:lang w:val="bg-BG"/>
        </w:rPr>
        <w:t>4</w:t>
      </w:r>
      <w:r w:rsidRPr="009A1E22">
        <w:rPr>
          <w:b/>
          <w:sz w:val="24"/>
          <w:szCs w:val="24"/>
        </w:rPr>
        <w:t>. Стойност на поръчката</w:t>
      </w:r>
      <w:r w:rsidR="0067141F" w:rsidRPr="009A1E22">
        <w:rPr>
          <w:b/>
          <w:sz w:val="24"/>
          <w:szCs w:val="24"/>
          <w:lang w:val="bg-BG"/>
        </w:rPr>
        <w:t>:</w:t>
      </w:r>
    </w:p>
    <w:p w:rsidR="00045ADE" w:rsidRPr="009A1E22" w:rsidRDefault="00045ADE" w:rsidP="00045ADE">
      <w:pPr>
        <w:tabs>
          <w:tab w:val="left" w:pos="8974"/>
        </w:tabs>
        <w:jc w:val="both"/>
        <w:rPr>
          <w:sz w:val="24"/>
          <w:szCs w:val="24"/>
          <w:lang w:val="bg-BG"/>
        </w:rPr>
      </w:pPr>
      <w:r w:rsidRPr="009A1E22">
        <w:rPr>
          <w:sz w:val="24"/>
          <w:szCs w:val="24"/>
        </w:rPr>
        <w:t xml:space="preserve">Прогнозната стойност на обществената поръчка е </w:t>
      </w:r>
      <w:r w:rsidR="00124AF4" w:rsidRPr="009A1E22">
        <w:rPr>
          <w:sz w:val="24"/>
          <w:szCs w:val="24"/>
          <w:lang w:val="bg-BG"/>
        </w:rPr>
        <w:t>70 0</w:t>
      </w:r>
      <w:r w:rsidR="00395F73" w:rsidRPr="009A1E22">
        <w:rPr>
          <w:sz w:val="24"/>
          <w:szCs w:val="24"/>
          <w:lang w:val="bg-BG"/>
        </w:rPr>
        <w:t>00</w:t>
      </w:r>
      <w:proofErr w:type="gramStart"/>
      <w:r w:rsidRPr="009A1E22">
        <w:rPr>
          <w:sz w:val="24"/>
          <w:szCs w:val="24"/>
        </w:rPr>
        <w:t>,00</w:t>
      </w:r>
      <w:proofErr w:type="gramEnd"/>
      <w:r w:rsidRPr="009A1E22">
        <w:rPr>
          <w:sz w:val="24"/>
          <w:szCs w:val="24"/>
        </w:rPr>
        <w:t xml:space="preserve"> лв.</w:t>
      </w:r>
      <w:r w:rsidR="00395F73" w:rsidRPr="009A1E22">
        <w:rPr>
          <w:sz w:val="24"/>
          <w:szCs w:val="24"/>
          <w:lang w:val="bg-BG"/>
        </w:rPr>
        <w:t xml:space="preserve"> без ДДС</w:t>
      </w:r>
    </w:p>
    <w:p w:rsidR="00045ADE" w:rsidRPr="009A1E22" w:rsidRDefault="00045ADE" w:rsidP="00045ADE">
      <w:pPr>
        <w:jc w:val="both"/>
        <w:rPr>
          <w:b/>
          <w:sz w:val="24"/>
          <w:szCs w:val="24"/>
        </w:rPr>
      </w:pPr>
      <w:r w:rsidRPr="009A1E22">
        <w:rPr>
          <w:b/>
          <w:sz w:val="24"/>
          <w:szCs w:val="24"/>
        </w:rPr>
        <w:t xml:space="preserve">          </w:t>
      </w:r>
      <w:r w:rsidR="007531CD" w:rsidRPr="009A1E22">
        <w:rPr>
          <w:b/>
          <w:sz w:val="24"/>
          <w:szCs w:val="24"/>
          <w:lang w:val="bg-BG"/>
        </w:rPr>
        <w:t>5</w:t>
      </w:r>
      <w:r w:rsidRPr="009A1E22">
        <w:rPr>
          <w:b/>
          <w:sz w:val="24"/>
          <w:szCs w:val="24"/>
        </w:rPr>
        <w:t>. Начин и срок на плащане:</w:t>
      </w:r>
    </w:p>
    <w:p w:rsidR="00045ADE" w:rsidRPr="009A1E22" w:rsidRDefault="00045ADE" w:rsidP="00045ADE">
      <w:pPr>
        <w:ind w:firstLine="540"/>
        <w:jc w:val="both"/>
        <w:rPr>
          <w:sz w:val="24"/>
          <w:szCs w:val="24"/>
          <w:lang w:val="bg-BG"/>
        </w:rPr>
      </w:pPr>
      <w:proofErr w:type="gramStart"/>
      <w:r w:rsidRPr="009A1E22">
        <w:rPr>
          <w:sz w:val="24"/>
          <w:szCs w:val="24"/>
        </w:rPr>
        <w:t>Плащането ще се осъществява в срок до 7 /седем/ дни след превеждане на средствата от Министерство на финансите и представяне на оформена фактура за извършена услуга, придружена със справка по образец, съгласувана от директора на училището.</w:t>
      </w:r>
      <w:proofErr w:type="gramEnd"/>
      <w:r w:rsidRPr="009A1E22">
        <w:rPr>
          <w:sz w:val="24"/>
          <w:szCs w:val="24"/>
          <w:lang w:val="bg-BG"/>
        </w:rPr>
        <w:t xml:space="preserve"> </w:t>
      </w:r>
    </w:p>
    <w:p w:rsidR="00045ADE" w:rsidRPr="009A1E22" w:rsidRDefault="00045ADE" w:rsidP="00045ADE">
      <w:pPr>
        <w:jc w:val="both"/>
        <w:rPr>
          <w:sz w:val="24"/>
          <w:szCs w:val="24"/>
          <w:lang w:val="bg-BG"/>
        </w:rPr>
      </w:pPr>
      <w:r w:rsidRPr="009A1E22">
        <w:rPr>
          <w:sz w:val="24"/>
          <w:szCs w:val="24"/>
          <w:lang w:val="bg-BG"/>
        </w:rPr>
        <w:t xml:space="preserve">       Изплащането ще се извършва от Възложителя по банков път, чрез банков превод по банкова сметка на изпълнителя.</w:t>
      </w:r>
    </w:p>
    <w:p w:rsidR="00045ADE" w:rsidRPr="009A1E22" w:rsidRDefault="0047071E" w:rsidP="00045ADE">
      <w:pPr>
        <w:ind w:firstLine="708"/>
        <w:jc w:val="both"/>
        <w:rPr>
          <w:b/>
          <w:sz w:val="24"/>
          <w:szCs w:val="24"/>
        </w:rPr>
      </w:pPr>
      <w:r w:rsidRPr="009A1E22">
        <w:rPr>
          <w:b/>
          <w:sz w:val="24"/>
          <w:szCs w:val="24"/>
          <w:lang w:val="bg-BG"/>
        </w:rPr>
        <w:t>6</w:t>
      </w:r>
      <w:r w:rsidR="00045ADE" w:rsidRPr="009A1E22">
        <w:rPr>
          <w:b/>
          <w:sz w:val="24"/>
          <w:szCs w:val="24"/>
        </w:rPr>
        <w:t>. Критерий за оценка на офертите</w:t>
      </w:r>
    </w:p>
    <w:p w:rsidR="00876BCB" w:rsidRPr="009A1E22" w:rsidRDefault="00045ADE" w:rsidP="00045ADE">
      <w:pPr>
        <w:jc w:val="both"/>
        <w:rPr>
          <w:sz w:val="24"/>
          <w:szCs w:val="24"/>
          <w:lang w:val="bg-BG"/>
        </w:rPr>
      </w:pPr>
      <w:proofErr w:type="gramStart"/>
      <w:r w:rsidRPr="009A1E22">
        <w:rPr>
          <w:sz w:val="24"/>
          <w:szCs w:val="24"/>
        </w:rPr>
        <w:t>Изборът на изпълнител ще се извърши на база „най-ниска цена”.</w:t>
      </w:r>
      <w:proofErr w:type="gramEnd"/>
    </w:p>
    <w:p w:rsidR="007531CD" w:rsidRPr="009A1E22" w:rsidRDefault="007531CD" w:rsidP="00045ADE">
      <w:pPr>
        <w:jc w:val="both"/>
        <w:rPr>
          <w:sz w:val="24"/>
          <w:szCs w:val="24"/>
          <w:lang w:val="bg-BG"/>
        </w:rPr>
      </w:pPr>
    </w:p>
    <w:p w:rsidR="007531CD" w:rsidRPr="009A1E22" w:rsidRDefault="0047071E" w:rsidP="007531CD">
      <w:pPr>
        <w:spacing w:after="120"/>
        <w:jc w:val="both"/>
        <w:rPr>
          <w:b/>
          <w:sz w:val="24"/>
          <w:szCs w:val="24"/>
        </w:rPr>
      </w:pPr>
      <w:r w:rsidRPr="009A1E22">
        <w:rPr>
          <w:b/>
          <w:sz w:val="24"/>
          <w:szCs w:val="24"/>
          <w:lang w:val="bg-BG"/>
        </w:rPr>
        <w:t xml:space="preserve">           7</w:t>
      </w:r>
      <w:r w:rsidR="007531CD" w:rsidRPr="009A1E22">
        <w:rPr>
          <w:b/>
          <w:sz w:val="24"/>
          <w:szCs w:val="24"/>
          <w:lang w:val="bg-BG"/>
        </w:rPr>
        <w:t>.</w:t>
      </w:r>
      <w:r w:rsidR="007531CD" w:rsidRPr="009A1E22">
        <w:rPr>
          <w:b/>
          <w:sz w:val="24"/>
          <w:szCs w:val="24"/>
        </w:rPr>
        <w:t xml:space="preserve"> Начин на образуване цената на услугата:</w:t>
      </w:r>
    </w:p>
    <w:p w:rsidR="007531CD" w:rsidRPr="009A1E22" w:rsidRDefault="007531CD" w:rsidP="007531CD">
      <w:pPr>
        <w:ind w:firstLine="708"/>
        <w:jc w:val="both"/>
        <w:rPr>
          <w:sz w:val="24"/>
          <w:szCs w:val="24"/>
          <w:lang w:val="bg-BG"/>
        </w:rPr>
      </w:pPr>
      <w:proofErr w:type="gramStart"/>
      <w:r w:rsidRPr="009A1E22">
        <w:rPr>
          <w:sz w:val="24"/>
          <w:szCs w:val="24"/>
        </w:rPr>
        <w:t>При подаване на оферт</w:t>
      </w:r>
      <w:r w:rsidRPr="009A1E22">
        <w:rPr>
          <w:sz w:val="24"/>
          <w:szCs w:val="24"/>
          <w:lang w:val="bg-BG"/>
        </w:rPr>
        <w:t xml:space="preserve">ите </w:t>
      </w:r>
      <w:r w:rsidRPr="009A1E22">
        <w:rPr>
          <w:sz w:val="24"/>
          <w:szCs w:val="24"/>
        </w:rPr>
        <w:t>участниците трябва да предложат крайна цена за 1 (един) ки</w:t>
      </w:r>
      <w:r w:rsidR="0047071E" w:rsidRPr="009A1E22">
        <w:rPr>
          <w:sz w:val="24"/>
          <w:szCs w:val="24"/>
        </w:rPr>
        <w:t xml:space="preserve">лометър общ пробег по маршрута </w:t>
      </w:r>
      <w:r w:rsidRPr="009A1E22">
        <w:rPr>
          <w:sz w:val="24"/>
          <w:szCs w:val="24"/>
        </w:rPr>
        <w:t>за съответното маршрутно разписание, вк</w:t>
      </w:r>
      <w:r w:rsidR="00B74F94" w:rsidRPr="009A1E22">
        <w:rPr>
          <w:sz w:val="24"/>
          <w:szCs w:val="24"/>
        </w:rPr>
        <w:t>лючено в предмета на поръчката</w:t>
      </w:r>
      <w:r w:rsidR="008342E8" w:rsidRPr="009A1E22">
        <w:rPr>
          <w:sz w:val="24"/>
          <w:szCs w:val="24"/>
          <w:lang w:val="bg-BG"/>
        </w:rPr>
        <w:t>,</w:t>
      </w:r>
      <w:r w:rsidR="00B74F94" w:rsidRPr="009A1E22">
        <w:rPr>
          <w:sz w:val="24"/>
          <w:szCs w:val="24"/>
          <w:lang w:val="bg-BG"/>
        </w:rPr>
        <w:t xml:space="preserve"> за което кандидатствуват.</w:t>
      </w:r>
      <w:proofErr w:type="gramEnd"/>
    </w:p>
    <w:p w:rsidR="007531CD" w:rsidRPr="009A1E22" w:rsidRDefault="007531CD" w:rsidP="007531CD">
      <w:pPr>
        <w:ind w:firstLine="708"/>
        <w:jc w:val="both"/>
        <w:rPr>
          <w:sz w:val="24"/>
          <w:szCs w:val="24"/>
          <w:lang w:val="bg-BG"/>
        </w:rPr>
      </w:pPr>
      <w:r w:rsidRPr="009A1E22">
        <w:rPr>
          <w:sz w:val="24"/>
          <w:szCs w:val="24"/>
        </w:rPr>
        <w:t xml:space="preserve">Участниците при образуване на крайната цена за 1(един) километър общ пробег по маршрута </w:t>
      </w:r>
      <w:r w:rsidR="0067141F" w:rsidRPr="009A1E22">
        <w:rPr>
          <w:sz w:val="24"/>
          <w:szCs w:val="24"/>
          <w:lang w:val="bg-BG"/>
        </w:rPr>
        <w:t>с</w:t>
      </w:r>
      <w:r w:rsidRPr="009A1E22">
        <w:rPr>
          <w:sz w:val="24"/>
          <w:szCs w:val="24"/>
        </w:rPr>
        <w:t xml:space="preserve"> ДДС за дадено маршрутно разписание следва да се съобразят с </w:t>
      </w:r>
      <w:r w:rsidRPr="009A1E22">
        <w:rPr>
          <w:bCs/>
          <w:sz w:val="24"/>
          <w:szCs w:val="24"/>
        </w:rPr>
        <w:t>максимално допустимия разход за услугата за нейното финансиране, както по отношение на единичната цена, така и по отношение на прогнозната стойност като цяло</w:t>
      </w:r>
      <w:r w:rsidRPr="009A1E22">
        <w:rPr>
          <w:bCs/>
          <w:sz w:val="24"/>
          <w:szCs w:val="24"/>
          <w:lang w:val="bg-BG"/>
        </w:rPr>
        <w:t xml:space="preserve"> /заповед № РД-09-1038/29.07.2016 г. на МОН/</w:t>
      </w:r>
    </w:p>
    <w:p w:rsidR="002253BB" w:rsidRPr="009A1E22" w:rsidRDefault="002253BB" w:rsidP="00045ADE">
      <w:pPr>
        <w:pStyle w:val="61"/>
        <w:keepNext/>
        <w:keepLines/>
        <w:shd w:val="clear" w:color="auto" w:fill="auto"/>
        <w:tabs>
          <w:tab w:val="left" w:pos="587"/>
        </w:tabs>
        <w:spacing w:before="0" w:line="240" w:lineRule="auto"/>
        <w:outlineLvl w:val="1"/>
        <w:rPr>
          <w:rFonts w:ascii="Times New Roman" w:hAnsi="Times New Roman" w:cs="Times New Roman"/>
          <w:sz w:val="24"/>
          <w:szCs w:val="24"/>
        </w:rPr>
      </w:pPr>
    </w:p>
    <w:p w:rsidR="007531CD" w:rsidRPr="009A1E22" w:rsidRDefault="00876BCB" w:rsidP="007531CD">
      <w:pPr>
        <w:jc w:val="both"/>
        <w:rPr>
          <w:b/>
          <w:sz w:val="24"/>
          <w:szCs w:val="24"/>
          <w:lang w:val="bg-BG"/>
        </w:rPr>
      </w:pPr>
      <w:r w:rsidRPr="009A1E22">
        <w:rPr>
          <w:sz w:val="24"/>
          <w:szCs w:val="24"/>
          <w:lang w:val="bg-BG"/>
        </w:rPr>
        <w:tab/>
      </w:r>
      <w:r w:rsidR="0047071E" w:rsidRPr="009A1E22">
        <w:rPr>
          <w:rStyle w:val="81"/>
          <w:b/>
          <w:sz w:val="24"/>
          <w:szCs w:val="24"/>
          <w:shd w:val="clear" w:color="auto" w:fill="auto"/>
          <w:lang w:val="bg-BG"/>
        </w:rPr>
        <w:t>8</w:t>
      </w:r>
      <w:r w:rsidR="007531CD" w:rsidRPr="009A1E22">
        <w:rPr>
          <w:b/>
          <w:sz w:val="24"/>
          <w:szCs w:val="24"/>
        </w:rPr>
        <w:t>.УСЛОВИЯ ЗА УЧАСТИЕ В ПРОЦЕДУРАТА</w:t>
      </w:r>
    </w:p>
    <w:p w:rsidR="007531CD" w:rsidRPr="009A1E22" w:rsidRDefault="007531CD" w:rsidP="007531CD">
      <w:pPr>
        <w:jc w:val="both"/>
        <w:rPr>
          <w:b/>
          <w:sz w:val="24"/>
          <w:szCs w:val="24"/>
        </w:rPr>
      </w:pPr>
    </w:p>
    <w:p w:rsidR="007531CD" w:rsidRPr="009A1E22" w:rsidRDefault="007531CD" w:rsidP="007531CD">
      <w:pPr>
        <w:tabs>
          <w:tab w:val="left" w:pos="2085"/>
        </w:tabs>
        <w:jc w:val="both"/>
        <w:rPr>
          <w:sz w:val="24"/>
          <w:szCs w:val="24"/>
        </w:rPr>
      </w:pPr>
      <w:r w:rsidRPr="009A1E22">
        <w:rPr>
          <w:sz w:val="24"/>
          <w:szCs w:val="24"/>
        </w:rPr>
        <w:t xml:space="preserve">      В процедурата за възлагане на обществената поръчка може да участва всеки, който отговаря на условията посочени в Закона за обществени поръчки (ЗОП), Правилника за прилагане на ЗОП и обявените изисквания от Възложителя в документацията за участие.Възложителят отстранява от участие участник, който не отговаря на нормативните изисквания или на някое от условията на възложителя.</w:t>
      </w:r>
    </w:p>
    <w:p w:rsidR="007531CD" w:rsidRPr="009A1E22" w:rsidRDefault="007531CD" w:rsidP="007531CD">
      <w:pPr>
        <w:spacing w:line="276" w:lineRule="auto"/>
        <w:jc w:val="both"/>
        <w:rPr>
          <w:b/>
          <w:sz w:val="24"/>
          <w:szCs w:val="24"/>
          <w:lang w:eastAsia="fr-FR"/>
        </w:rPr>
      </w:pPr>
      <w:r w:rsidRPr="009A1E22">
        <w:rPr>
          <w:b/>
          <w:sz w:val="24"/>
          <w:szCs w:val="24"/>
          <w:lang w:eastAsia="fr-FR"/>
        </w:rPr>
        <w:lastRenderedPageBreak/>
        <w:t xml:space="preserve">  </w:t>
      </w:r>
      <w:r w:rsidR="0047071E" w:rsidRPr="009A1E22">
        <w:rPr>
          <w:b/>
          <w:sz w:val="24"/>
          <w:szCs w:val="24"/>
          <w:lang w:val="bg-BG" w:eastAsia="fr-FR"/>
        </w:rPr>
        <w:t xml:space="preserve">    9</w:t>
      </w:r>
      <w:r w:rsidRPr="009A1E22">
        <w:rPr>
          <w:b/>
          <w:sz w:val="24"/>
          <w:szCs w:val="24"/>
          <w:lang w:val="bg-BG" w:eastAsia="fr-FR"/>
        </w:rPr>
        <w:t>.</w:t>
      </w:r>
      <w:r w:rsidRPr="009A1E22">
        <w:rPr>
          <w:b/>
          <w:sz w:val="24"/>
          <w:szCs w:val="24"/>
          <w:lang w:eastAsia="fr-FR"/>
        </w:rPr>
        <w:t xml:space="preserve"> Общи изисквания при участие като обединение/консорциум</w:t>
      </w:r>
    </w:p>
    <w:p w:rsidR="007531CD" w:rsidRPr="009A1E22" w:rsidRDefault="007531CD" w:rsidP="007531CD">
      <w:pPr>
        <w:jc w:val="both"/>
        <w:rPr>
          <w:sz w:val="24"/>
          <w:szCs w:val="24"/>
        </w:rPr>
      </w:pPr>
      <w:proofErr w:type="gramStart"/>
      <w:r w:rsidRPr="009A1E22">
        <w:rPr>
          <w:sz w:val="24"/>
          <w:szCs w:val="24"/>
        </w:rPr>
        <w:t>В случай, че участникът е Обединение, което не е регистрирано като самостоятелно юридическо лице, членовете на Обединението следва да са сключили договор за обединение.</w:t>
      </w:r>
      <w:proofErr w:type="gramEnd"/>
      <w:r w:rsidRPr="009A1E22">
        <w:rPr>
          <w:sz w:val="24"/>
          <w:szCs w:val="24"/>
        </w:rPr>
        <w:t xml:space="preserve"> Договорът за създаване на Обединение трябва да се съдържа посочване на: (1) представляващия Обединението; (2) Възложителя и (3) процедурата, за участие в която се обединяват. Договорът трябва да съдържа клаузи, които гарантират, че:</w:t>
      </w:r>
    </w:p>
    <w:p w:rsidR="007531CD" w:rsidRPr="009A1E22" w:rsidRDefault="007531CD" w:rsidP="007531CD">
      <w:pPr>
        <w:jc w:val="both"/>
        <w:rPr>
          <w:sz w:val="24"/>
          <w:szCs w:val="24"/>
        </w:rPr>
      </w:pPr>
      <w:r w:rsidRPr="009A1E22">
        <w:rPr>
          <w:sz w:val="24"/>
          <w:szCs w:val="24"/>
        </w:rPr>
        <w:t xml:space="preserve">- </w:t>
      </w:r>
      <w:proofErr w:type="gramStart"/>
      <w:r w:rsidRPr="009A1E22">
        <w:rPr>
          <w:sz w:val="24"/>
          <w:szCs w:val="24"/>
        </w:rPr>
        <w:t>всички</w:t>
      </w:r>
      <w:proofErr w:type="gramEnd"/>
      <w:r w:rsidRPr="009A1E22">
        <w:rPr>
          <w:sz w:val="24"/>
          <w:szCs w:val="24"/>
        </w:rPr>
        <w:t xml:space="preserve"> членове на Обединението са отговорни солидарно – заедно и поотделно, за изпълнението на договора. </w:t>
      </w:r>
    </w:p>
    <w:p w:rsidR="007531CD" w:rsidRPr="009A1E22" w:rsidRDefault="007531CD" w:rsidP="007531CD">
      <w:pPr>
        <w:jc w:val="both"/>
        <w:rPr>
          <w:sz w:val="24"/>
          <w:szCs w:val="24"/>
        </w:rPr>
      </w:pPr>
      <w:r w:rsidRPr="009A1E22">
        <w:rPr>
          <w:sz w:val="24"/>
          <w:szCs w:val="24"/>
        </w:rPr>
        <w:t xml:space="preserve">- </w:t>
      </w:r>
      <w:proofErr w:type="gramStart"/>
      <w:r w:rsidRPr="009A1E22">
        <w:rPr>
          <w:sz w:val="24"/>
          <w:szCs w:val="24"/>
        </w:rPr>
        <w:t>всички</w:t>
      </w:r>
      <w:proofErr w:type="gramEnd"/>
      <w:r w:rsidRPr="009A1E22">
        <w:rPr>
          <w:sz w:val="24"/>
          <w:szCs w:val="24"/>
        </w:rPr>
        <w:t xml:space="preserve"> членове на Обединението са задължени да останат в него за целия период на изпълнение на договора.</w:t>
      </w:r>
    </w:p>
    <w:p w:rsidR="007531CD" w:rsidRPr="009A1E22" w:rsidRDefault="007531CD" w:rsidP="007531CD">
      <w:pPr>
        <w:jc w:val="both"/>
        <w:rPr>
          <w:sz w:val="24"/>
          <w:szCs w:val="24"/>
        </w:rPr>
      </w:pPr>
      <w:r w:rsidRPr="009A1E22">
        <w:rPr>
          <w:sz w:val="24"/>
          <w:szCs w:val="24"/>
        </w:rPr>
        <w:t xml:space="preserve">- </w:t>
      </w:r>
      <w:proofErr w:type="gramStart"/>
      <w:r w:rsidRPr="009A1E22">
        <w:rPr>
          <w:sz w:val="24"/>
          <w:szCs w:val="24"/>
        </w:rPr>
        <w:t>е</w:t>
      </w:r>
      <w:proofErr w:type="gramEnd"/>
      <w:r w:rsidRPr="009A1E22">
        <w:rPr>
          <w:sz w:val="24"/>
          <w:szCs w:val="24"/>
        </w:rPr>
        <w:t xml:space="preserve"> направено разпределение на дейностите между отделните членове на Обединението, с ясно и конкретно посочване на дейностите, които всеки от тях ще изпълнява в рамките на договора за изпълнение на обществената поръчка. </w:t>
      </w:r>
    </w:p>
    <w:p w:rsidR="007531CD" w:rsidRPr="009A1E22" w:rsidRDefault="007531CD" w:rsidP="007531CD">
      <w:pPr>
        <w:jc w:val="both"/>
        <w:rPr>
          <w:sz w:val="24"/>
          <w:szCs w:val="24"/>
        </w:rPr>
      </w:pPr>
      <w:proofErr w:type="gramStart"/>
      <w:r w:rsidRPr="009A1E22">
        <w:rPr>
          <w:sz w:val="24"/>
          <w:szCs w:val="24"/>
        </w:rPr>
        <w:t>Участниците в Обединението трябва да определят едно лице, което да представлява Обединението за целите на поръчката.</w:t>
      </w:r>
      <w:proofErr w:type="gramEnd"/>
      <w:r w:rsidRPr="009A1E22">
        <w:rPr>
          <w:sz w:val="24"/>
          <w:szCs w:val="24"/>
        </w:rPr>
        <w:t xml:space="preserve"> </w:t>
      </w:r>
    </w:p>
    <w:p w:rsidR="007531CD" w:rsidRPr="009A1E22" w:rsidRDefault="007531CD" w:rsidP="007531CD">
      <w:pPr>
        <w:jc w:val="both"/>
        <w:rPr>
          <w:sz w:val="24"/>
          <w:szCs w:val="24"/>
        </w:rPr>
      </w:pPr>
      <w:proofErr w:type="gramStart"/>
      <w:r w:rsidRPr="009A1E22">
        <w:rPr>
          <w:sz w:val="24"/>
          <w:szCs w:val="24"/>
        </w:rPr>
        <w:t>В случай, че в договора за създаване на Обединението не е посочено лицето, което представлява участниците в обединението се представя документ, подписан от лицата в обединението, в който се посочва представляващия.</w:t>
      </w:r>
      <w:proofErr w:type="gramEnd"/>
    </w:p>
    <w:p w:rsidR="007531CD" w:rsidRPr="009A1E22" w:rsidRDefault="007531CD" w:rsidP="007531CD">
      <w:pPr>
        <w:pStyle w:val="31"/>
        <w:spacing w:after="0"/>
        <w:ind w:left="0"/>
        <w:jc w:val="both"/>
        <w:rPr>
          <w:sz w:val="24"/>
          <w:szCs w:val="24"/>
          <w:lang w:val="bg-BG"/>
        </w:rPr>
      </w:pPr>
      <w:r w:rsidRPr="009A1E22">
        <w:rPr>
          <w:sz w:val="24"/>
          <w:szCs w:val="24"/>
          <w:lang w:val="bg-BG"/>
        </w:rPr>
        <w:t>Не се допускат промени в състава на Обединението след подаването на офертата.</w:t>
      </w:r>
    </w:p>
    <w:p w:rsidR="007531CD" w:rsidRPr="009A1E22" w:rsidRDefault="007531CD" w:rsidP="007531CD">
      <w:pPr>
        <w:widowControl w:val="0"/>
        <w:autoSpaceDE w:val="0"/>
        <w:autoSpaceDN w:val="0"/>
        <w:adjustRightInd w:val="0"/>
        <w:spacing w:line="276" w:lineRule="auto"/>
        <w:jc w:val="both"/>
        <w:rPr>
          <w:sz w:val="24"/>
          <w:szCs w:val="24"/>
          <w:lang w:eastAsia="fr-FR"/>
        </w:rPr>
      </w:pPr>
      <w:r w:rsidRPr="009A1E22">
        <w:rPr>
          <w:sz w:val="24"/>
          <w:szCs w:val="24"/>
          <w:lang w:eastAsia="fr-FR"/>
        </w:rPr>
        <w:t xml:space="preserve">    Общи изисквания при използване на подизпълнители</w:t>
      </w:r>
    </w:p>
    <w:p w:rsidR="007531CD" w:rsidRPr="009A1E22" w:rsidRDefault="007531CD" w:rsidP="007531CD">
      <w:pPr>
        <w:numPr>
          <w:ilvl w:val="2"/>
          <w:numId w:val="0"/>
        </w:numPr>
        <w:tabs>
          <w:tab w:val="left" w:pos="0"/>
        </w:tabs>
        <w:autoSpaceDE w:val="0"/>
        <w:autoSpaceDN w:val="0"/>
        <w:adjustRightInd w:val="0"/>
        <w:jc w:val="both"/>
        <w:rPr>
          <w:sz w:val="24"/>
          <w:szCs w:val="24"/>
          <w:lang w:val="ru-RU"/>
        </w:rPr>
      </w:pPr>
      <w:r w:rsidRPr="009A1E22">
        <w:rPr>
          <w:sz w:val="24"/>
          <w:szCs w:val="24"/>
          <w:lang w:val="ru-RU"/>
        </w:rPr>
        <w:t xml:space="preserve">С офертата си участникът може без ограничения да предлага ползването на подизпълнител/и. В случай, </w:t>
      </w:r>
      <w:proofErr w:type="gramStart"/>
      <w:r w:rsidRPr="009A1E22">
        <w:rPr>
          <w:sz w:val="24"/>
          <w:szCs w:val="24"/>
          <w:lang w:val="ru-RU"/>
        </w:rPr>
        <w:t>че се</w:t>
      </w:r>
      <w:proofErr w:type="gramEnd"/>
      <w:r w:rsidRPr="009A1E22">
        <w:rPr>
          <w:sz w:val="24"/>
          <w:szCs w:val="24"/>
          <w:lang w:val="ru-RU"/>
        </w:rPr>
        <w:t xml:space="preserve"> предвижда подизпълнител/и изпълнителят сключва договор за подизпълнение с подизпълнителите, посочени в офертата. Сключването на договор за подизпълнение не освобождава изпълнителя от отговорността </w:t>
      </w:r>
      <w:proofErr w:type="gramStart"/>
      <w:r w:rsidRPr="009A1E22">
        <w:rPr>
          <w:sz w:val="24"/>
          <w:szCs w:val="24"/>
          <w:lang w:val="ru-RU"/>
        </w:rPr>
        <w:t>му за</w:t>
      </w:r>
      <w:proofErr w:type="gramEnd"/>
      <w:r w:rsidRPr="009A1E22">
        <w:rPr>
          <w:sz w:val="24"/>
          <w:szCs w:val="24"/>
          <w:lang w:val="ru-RU"/>
        </w:rPr>
        <w:t xml:space="preserve"> изпълнение на договора за обществена поръчка.</w:t>
      </w:r>
      <w:r w:rsidRPr="009A1E22" w:rsidDel="00953626">
        <w:rPr>
          <w:sz w:val="24"/>
          <w:szCs w:val="24"/>
          <w:lang w:val="ru-RU"/>
        </w:rPr>
        <w:t xml:space="preserve"> </w:t>
      </w:r>
    </w:p>
    <w:p w:rsidR="0033430A" w:rsidRPr="009A1E22" w:rsidRDefault="0033430A" w:rsidP="007531CD">
      <w:pPr>
        <w:numPr>
          <w:ilvl w:val="2"/>
          <w:numId w:val="0"/>
        </w:numPr>
        <w:tabs>
          <w:tab w:val="left" w:pos="0"/>
        </w:tabs>
        <w:autoSpaceDE w:val="0"/>
        <w:autoSpaceDN w:val="0"/>
        <w:adjustRightInd w:val="0"/>
        <w:jc w:val="both"/>
        <w:rPr>
          <w:sz w:val="24"/>
          <w:szCs w:val="24"/>
          <w:lang w:val="ru-RU"/>
        </w:rPr>
      </w:pPr>
    </w:p>
    <w:p w:rsidR="006F48B3" w:rsidRPr="009A1E22" w:rsidRDefault="006F48B3" w:rsidP="007531CD">
      <w:pPr>
        <w:numPr>
          <w:ilvl w:val="2"/>
          <w:numId w:val="0"/>
        </w:numPr>
        <w:tabs>
          <w:tab w:val="left" w:pos="0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p w:rsidR="006F48B3" w:rsidRPr="009A1E22" w:rsidRDefault="006F48B3" w:rsidP="007B32C3">
      <w:pPr>
        <w:spacing w:afterLines="60"/>
        <w:ind w:right="23" w:firstLine="540"/>
        <w:jc w:val="both"/>
        <w:rPr>
          <w:b/>
          <w:spacing w:val="-3"/>
          <w:sz w:val="24"/>
          <w:szCs w:val="24"/>
          <w:lang w:val="bg-BG"/>
        </w:rPr>
      </w:pPr>
      <w:r w:rsidRPr="009A1E22">
        <w:rPr>
          <w:b/>
          <w:bCs/>
          <w:sz w:val="24"/>
          <w:szCs w:val="24"/>
          <w:lang w:val="bg-BG" w:eastAsia="en-US"/>
        </w:rPr>
        <w:t>11</w:t>
      </w:r>
      <w:r w:rsidRPr="009A1E22">
        <w:rPr>
          <w:b/>
          <w:bCs/>
          <w:sz w:val="24"/>
          <w:szCs w:val="24"/>
          <w:lang w:val="ru-RU" w:eastAsia="fr-FR"/>
        </w:rPr>
        <w:t>.</w:t>
      </w:r>
      <w:r w:rsidRPr="009A1E22">
        <w:rPr>
          <w:b/>
          <w:bCs/>
          <w:sz w:val="24"/>
          <w:szCs w:val="24"/>
          <w:lang w:eastAsia="fr-FR"/>
        </w:rPr>
        <w:t xml:space="preserve"> </w:t>
      </w:r>
      <w:r w:rsidRPr="009A1E22">
        <w:rPr>
          <w:b/>
          <w:bCs/>
          <w:sz w:val="24"/>
          <w:szCs w:val="24"/>
          <w:lang w:val="bg-BG" w:eastAsia="fr-FR"/>
        </w:rPr>
        <w:t>И</w:t>
      </w:r>
      <w:r w:rsidRPr="009A1E22">
        <w:rPr>
          <w:b/>
          <w:spacing w:val="-3"/>
          <w:sz w:val="24"/>
          <w:szCs w:val="24"/>
        </w:rPr>
        <w:t xml:space="preserve">зисквания за  </w:t>
      </w:r>
      <w:r w:rsidRPr="009A1E22">
        <w:rPr>
          <w:b/>
          <w:spacing w:val="-3"/>
          <w:sz w:val="24"/>
          <w:szCs w:val="24"/>
          <w:lang w:val="bg-BG"/>
        </w:rPr>
        <w:t>изпълнение на обществента поръчка</w:t>
      </w:r>
    </w:p>
    <w:p w:rsidR="006F48B3" w:rsidRPr="009A1E22" w:rsidRDefault="006F48B3" w:rsidP="006F48B3">
      <w:pPr>
        <w:rPr>
          <w:color w:val="000000"/>
          <w:sz w:val="24"/>
          <w:szCs w:val="24"/>
        </w:rPr>
      </w:pPr>
    </w:p>
    <w:tbl>
      <w:tblPr>
        <w:tblW w:w="99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06"/>
        <w:gridCol w:w="5294"/>
      </w:tblGrid>
      <w:tr w:rsidR="006F48B3" w:rsidRPr="009A1E22" w:rsidTr="003B0AFD">
        <w:tc>
          <w:tcPr>
            <w:tcW w:w="4606" w:type="dxa"/>
            <w:shd w:val="clear" w:color="auto" w:fill="auto"/>
          </w:tcPr>
          <w:p w:rsidR="006F48B3" w:rsidRPr="009A1E22" w:rsidRDefault="006F48B3" w:rsidP="003B0AFD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uppressAutoHyphens/>
              <w:jc w:val="both"/>
              <w:rPr>
                <w:b/>
                <w:i/>
                <w:color w:val="000000"/>
                <w:spacing w:val="-3"/>
                <w:sz w:val="24"/>
                <w:szCs w:val="24"/>
              </w:rPr>
            </w:pPr>
            <w:r w:rsidRPr="009A1E22">
              <w:rPr>
                <w:b/>
                <w:i/>
                <w:color w:val="000000"/>
                <w:spacing w:val="-3"/>
                <w:sz w:val="24"/>
                <w:szCs w:val="24"/>
              </w:rPr>
              <w:t xml:space="preserve"> </w:t>
            </w:r>
            <w:r w:rsidRPr="009A1E22">
              <w:rPr>
                <w:b/>
                <w:i/>
                <w:color w:val="000000"/>
                <w:spacing w:val="-3"/>
                <w:sz w:val="24"/>
                <w:szCs w:val="24"/>
                <w:lang w:val="bg-BG"/>
              </w:rPr>
              <w:t>Т</w:t>
            </w:r>
            <w:r w:rsidRPr="009A1E22">
              <w:rPr>
                <w:b/>
                <w:i/>
                <w:color w:val="000000"/>
                <w:spacing w:val="-3"/>
                <w:sz w:val="24"/>
                <w:szCs w:val="24"/>
              </w:rPr>
              <w:t>ехнически  възможности на участниците</w:t>
            </w:r>
          </w:p>
        </w:tc>
        <w:tc>
          <w:tcPr>
            <w:tcW w:w="5294" w:type="dxa"/>
            <w:shd w:val="clear" w:color="auto" w:fill="auto"/>
          </w:tcPr>
          <w:p w:rsidR="006F48B3" w:rsidRPr="009A1E22" w:rsidRDefault="006F48B3" w:rsidP="003B0AFD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uppressAutoHyphens/>
              <w:jc w:val="both"/>
              <w:rPr>
                <w:b/>
                <w:i/>
                <w:color w:val="000000"/>
                <w:spacing w:val="-3"/>
                <w:sz w:val="24"/>
                <w:szCs w:val="24"/>
              </w:rPr>
            </w:pPr>
            <w:r w:rsidRPr="009A1E22">
              <w:rPr>
                <w:b/>
                <w:i/>
                <w:color w:val="000000"/>
                <w:spacing w:val="-3"/>
                <w:sz w:val="24"/>
                <w:szCs w:val="24"/>
              </w:rPr>
              <w:t xml:space="preserve">  Документи, доказващи техническите възможности на участниците</w:t>
            </w:r>
          </w:p>
        </w:tc>
      </w:tr>
      <w:tr w:rsidR="006F48B3" w:rsidRPr="009A1E22" w:rsidTr="003B0AFD">
        <w:trPr>
          <w:trHeight w:val="1726"/>
        </w:trPr>
        <w:tc>
          <w:tcPr>
            <w:tcW w:w="4606" w:type="dxa"/>
            <w:shd w:val="clear" w:color="auto" w:fill="auto"/>
          </w:tcPr>
          <w:p w:rsidR="006F48B3" w:rsidRPr="009A1E22" w:rsidRDefault="006F48B3" w:rsidP="003B0AFD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uppressAutoHyphens/>
              <w:jc w:val="both"/>
              <w:rPr>
                <w:b/>
                <w:color w:val="000000"/>
                <w:spacing w:val="-3"/>
                <w:sz w:val="24"/>
                <w:szCs w:val="24"/>
              </w:rPr>
            </w:pPr>
            <w:r w:rsidRPr="009A1E22">
              <w:rPr>
                <w:b/>
                <w:color w:val="000000"/>
                <w:spacing w:val="-3"/>
                <w:sz w:val="24"/>
                <w:szCs w:val="24"/>
                <w:lang w:val="bg-BG"/>
              </w:rPr>
              <w:t>1.</w:t>
            </w:r>
            <w:r w:rsidRPr="009A1E22">
              <w:rPr>
                <w:b/>
                <w:color w:val="000000"/>
                <w:spacing w:val="-3"/>
                <w:sz w:val="24"/>
                <w:szCs w:val="24"/>
              </w:rPr>
              <w:t xml:space="preserve"> </w:t>
            </w:r>
            <w:r w:rsidRPr="009A1E22">
              <w:rPr>
                <w:color w:val="000000"/>
                <w:spacing w:val="-3"/>
                <w:sz w:val="24"/>
                <w:szCs w:val="24"/>
              </w:rPr>
              <w:t xml:space="preserve">Участникът да притежава Лиценз за извършване на обществен превоз на пътници на територията на Република България </w:t>
            </w:r>
          </w:p>
          <w:p w:rsidR="006F48B3" w:rsidRPr="009A1E22" w:rsidRDefault="006F48B3" w:rsidP="003B0AFD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uppressAutoHyphens/>
              <w:jc w:val="right"/>
              <w:rPr>
                <w:b/>
                <w:color w:val="000000"/>
                <w:spacing w:val="-3"/>
                <w:sz w:val="24"/>
                <w:szCs w:val="24"/>
              </w:rPr>
            </w:pPr>
          </w:p>
          <w:p w:rsidR="006F48B3" w:rsidRPr="009A1E22" w:rsidRDefault="006F48B3" w:rsidP="003B0AFD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uppressAutoHyphens/>
              <w:jc w:val="right"/>
              <w:rPr>
                <w:b/>
                <w:color w:val="000000"/>
                <w:spacing w:val="-3"/>
                <w:sz w:val="24"/>
                <w:szCs w:val="24"/>
                <w:lang w:val="bg-BG"/>
              </w:rPr>
            </w:pPr>
          </w:p>
          <w:p w:rsidR="006F48B3" w:rsidRPr="009A1E22" w:rsidRDefault="006F48B3" w:rsidP="003B0AFD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uppressAutoHyphens/>
              <w:jc w:val="right"/>
              <w:rPr>
                <w:b/>
                <w:color w:val="000000"/>
                <w:spacing w:val="-3"/>
                <w:sz w:val="24"/>
                <w:szCs w:val="24"/>
                <w:lang w:val="bg-BG"/>
              </w:rPr>
            </w:pPr>
          </w:p>
          <w:p w:rsidR="006F48B3" w:rsidRPr="009A1E22" w:rsidRDefault="006F48B3" w:rsidP="003B0AFD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uppressAutoHyphens/>
              <w:jc w:val="right"/>
              <w:rPr>
                <w:b/>
                <w:color w:val="000000"/>
                <w:spacing w:val="-3"/>
                <w:sz w:val="24"/>
                <w:szCs w:val="24"/>
                <w:lang w:val="bg-BG"/>
              </w:rPr>
            </w:pPr>
          </w:p>
          <w:p w:rsidR="006F48B3" w:rsidRPr="009A1E22" w:rsidRDefault="006F48B3" w:rsidP="003B0AFD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uppressAutoHyphens/>
              <w:jc w:val="right"/>
              <w:rPr>
                <w:b/>
                <w:color w:val="000000"/>
                <w:spacing w:val="-3"/>
                <w:sz w:val="24"/>
                <w:szCs w:val="24"/>
                <w:lang w:val="bg-BG"/>
              </w:rPr>
            </w:pPr>
          </w:p>
          <w:p w:rsidR="006F48B3" w:rsidRPr="009A1E22" w:rsidRDefault="006F48B3" w:rsidP="003B0AFD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uppressAutoHyphens/>
              <w:jc w:val="right"/>
              <w:rPr>
                <w:b/>
                <w:color w:val="000000"/>
                <w:spacing w:val="-3"/>
                <w:sz w:val="24"/>
                <w:szCs w:val="24"/>
                <w:lang w:val="bg-BG"/>
              </w:rPr>
            </w:pPr>
          </w:p>
          <w:p w:rsidR="006F48B3" w:rsidRPr="009A1E22" w:rsidRDefault="006F48B3" w:rsidP="003B0AFD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uppressAutoHyphens/>
              <w:jc w:val="right"/>
              <w:rPr>
                <w:b/>
                <w:color w:val="000000"/>
                <w:spacing w:val="-3"/>
                <w:sz w:val="24"/>
                <w:szCs w:val="24"/>
                <w:lang w:val="bg-BG"/>
              </w:rPr>
            </w:pPr>
          </w:p>
          <w:p w:rsidR="006F48B3" w:rsidRPr="009A1E22" w:rsidRDefault="006F48B3" w:rsidP="003B0AFD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uppressAutoHyphens/>
              <w:jc w:val="right"/>
              <w:rPr>
                <w:b/>
                <w:color w:val="000000"/>
                <w:spacing w:val="-3"/>
                <w:sz w:val="24"/>
                <w:szCs w:val="24"/>
                <w:lang w:val="bg-BG"/>
              </w:rPr>
            </w:pPr>
          </w:p>
          <w:p w:rsidR="006F48B3" w:rsidRPr="009A1E22" w:rsidRDefault="006F48B3" w:rsidP="003B0AFD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uppressAutoHyphens/>
              <w:jc w:val="both"/>
              <w:rPr>
                <w:b/>
                <w:spacing w:val="-3"/>
                <w:sz w:val="24"/>
                <w:szCs w:val="24"/>
                <w:lang w:val="bg-BG"/>
              </w:rPr>
            </w:pPr>
            <w:r w:rsidRPr="009A1E22">
              <w:rPr>
                <w:b/>
                <w:spacing w:val="-3"/>
                <w:sz w:val="24"/>
                <w:szCs w:val="24"/>
              </w:rPr>
              <w:t xml:space="preserve">2. </w:t>
            </w:r>
            <w:r w:rsidRPr="009A1E22">
              <w:rPr>
                <w:spacing w:val="-3"/>
                <w:sz w:val="24"/>
                <w:szCs w:val="24"/>
              </w:rPr>
              <w:t xml:space="preserve">Участникът да разполага с </w:t>
            </w:r>
            <w:r w:rsidRPr="009A1E22">
              <w:rPr>
                <w:spacing w:val="-3"/>
                <w:sz w:val="24"/>
                <w:szCs w:val="24"/>
                <w:lang w:val="bg-BG"/>
              </w:rPr>
              <w:t>автобус за всяко маршрутно разписание</w:t>
            </w:r>
            <w:r w:rsidRPr="009A1E22">
              <w:rPr>
                <w:spacing w:val="-3"/>
                <w:sz w:val="24"/>
                <w:szCs w:val="24"/>
              </w:rPr>
              <w:t xml:space="preserve"> </w:t>
            </w:r>
            <w:r w:rsidRPr="009A1E22">
              <w:rPr>
                <w:spacing w:val="-3"/>
                <w:sz w:val="24"/>
                <w:szCs w:val="24"/>
                <w:lang w:val="bg-BG"/>
              </w:rPr>
              <w:t>и</w:t>
            </w:r>
            <w:r w:rsidRPr="009A1E22">
              <w:rPr>
                <w:spacing w:val="-3"/>
                <w:sz w:val="24"/>
                <w:szCs w:val="24"/>
              </w:rPr>
              <w:t xml:space="preserve"> един брой резервен автобус - технически изправни </w:t>
            </w:r>
            <w:r w:rsidRPr="009A1E22">
              <w:rPr>
                <w:i/>
                <w:spacing w:val="-3"/>
                <w:sz w:val="24"/>
                <w:szCs w:val="24"/>
              </w:rPr>
              <w:t>(собствени, наети и/или на лизинг или ползвани на друго основание</w:t>
            </w:r>
            <w:proofErr w:type="gramStart"/>
            <w:r w:rsidRPr="009A1E22">
              <w:rPr>
                <w:i/>
                <w:spacing w:val="-3"/>
                <w:sz w:val="24"/>
                <w:szCs w:val="24"/>
              </w:rPr>
              <w:t>)</w:t>
            </w:r>
            <w:r w:rsidRPr="009A1E22">
              <w:rPr>
                <w:spacing w:val="-3"/>
                <w:sz w:val="24"/>
                <w:szCs w:val="24"/>
              </w:rPr>
              <w:t xml:space="preserve"> </w:t>
            </w:r>
            <w:r w:rsidRPr="009A1E22">
              <w:rPr>
                <w:spacing w:val="-3"/>
                <w:sz w:val="24"/>
                <w:szCs w:val="24"/>
                <w:lang w:val="bg-BG"/>
              </w:rPr>
              <w:t>.</w:t>
            </w:r>
            <w:proofErr w:type="gramEnd"/>
          </w:p>
          <w:p w:rsidR="006F48B3" w:rsidRPr="009A1E22" w:rsidRDefault="006F48B3" w:rsidP="003B0AFD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uppressAutoHyphens/>
              <w:jc w:val="right"/>
              <w:rPr>
                <w:b/>
                <w:color w:val="000000"/>
                <w:spacing w:val="-3"/>
                <w:sz w:val="24"/>
                <w:szCs w:val="24"/>
              </w:rPr>
            </w:pPr>
          </w:p>
          <w:p w:rsidR="006F48B3" w:rsidRPr="009A1E22" w:rsidRDefault="006F48B3" w:rsidP="003B0AFD">
            <w:pPr>
              <w:widowControl w:val="0"/>
              <w:autoSpaceDE w:val="0"/>
              <w:autoSpaceDN w:val="0"/>
              <w:adjustRightInd w:val="0"/>
              <w:ind w:right="140"/>
              <w:jc w:val="both"/>
              <w:rPr>
                <w:b/>
                <w:sz w:val="24"/>
                <w:szCs w:val="24"/>
                <w:lang w:val="bg-BG"/>
              </w:rPr>
            </w:pPr>
          </w:p>
          <w:p w:rsidR="006F48B3" w:rsidRPr="009A1E22" w:rsidRDefault="006F48B3" w:rsidP="003B0AFD">
            <w:pPr>
              <w:widowControl w:val="0"/>
              <w:autoSpaceDE w:val="0"/>
              <w:autoSpaceDN w:val="0"/>
              <w:adjustRightInd w:val="0"/>
              <w:ind w:right="140"/>
              <w:jc w:val="both"/>
              <w:rPr>
                <w:b/>
                <w:sz w:val="24"/>
                <w:szCs w:val="24"/>
                <w:lang w:val="bg-BG"/>
              </w:rPr>
            </w:pPr>
          </w:p>
          <w:p w:rsidR="006F48B3" w:rsidRPr="009A1E22" w:rsidRDefault="006F48B3" w:rsidP="003B0AFD">
            <w:pPr>
              <w:widowControl w:val="0"/>
              <w:autoSpaceDE w:val="0"/>
              <w:autoSpaceDN w:val="0"/>
              <w:adjustRightInd w:val="0"/>
              <w:ind w:right="140"/>
              <w:jc w:val="both"/>
              <w:rPr>
                <w:b/>
                <w:sz w:val="24"/>
                <w:szCs w:val="24"/>
                <w:lang w:val="bg-BG"/>
              </w:rPr>
            </w:pPr>
          </w:p>
          <w:p w:rsidR="006F48B3" w:rsidRPr="009A1E22" w:rsidRDefault="006F48B3" w:rsidP="003B0AFD">
            <w:pPr>
              <w:widowControl w:val="0"/>
              <w:autoSpaceDE w:val="0"/>
              <w:autoSpaceDN w:val="0"/>
              <w:adjustRightInd w:val="0"/>
              <w:ind w:right="140"/>
              <w:jc w:val="both"/>
              <w:rPr>
                <w:b/>
                <w:sz w:val="24"/>
                <w:szCs w:val="24"/>
                <w:lang w:val="bg-BG"/>
              </w:rPr>
            </w:pPr>
          </w:p>
          <w:p w:rsidR="006F48B3" w:rsidRPr="009A1E22" w:rsidRDefault="006F48B3" w:rsidP="003B0AFD">
            <w:pPr>
              <w:widowControl w:val="0"/>
              <w:autoSpaceDE w:val="0"/>
              <w:autoSpaceDN w:val="0"/>
              <w:adjustRightInd w:val="0"/>
              <w:ind w:right="140"/>
              <w:jc w:val="both"/>
              <w:rPr>
                <w:b/>
                <w:sz w:val="24"/>
                <w:szCs w:val="24"/>
                <w:lang w:val="bg-BG"/>
              </w:rPr>
            </w:pPr>
          </w:p>
          <w:p w:rsidR="006F48B3" w:rsidRPr="009A1E22" w:rsidRDefault="006F48B3" w:rsidP="003B0AFD">
            <w:pPr>
              <w:widowControl w:val="0"/>
              <w:autoSpaceDE w:val="0"/>
              <w:autoSpaceDN w:val="0"/>
              <w:adjustRightInd w:val="0"/>
              <w:ind w:right="140"/>
              <w:jc w:val="both"/>
              <w:rPr>
                <w:b/>
                <w:sz w:val="24"/>
                <w:szCs w:val="24"/>
                <w:lang w:val="bg-BG"/>
              </w:rPr>
            </w:pPr>
          </w:p>
          <w:p w:rsidR="006F48B3" w:rsidRPr="009A1E22" w:rsidRDefault="006F48B3" w:rsidP="003B0AFD">
            <w:pPr>
              <w:widowControl w:val="0"/>
              <w:autoSpaceDE w:val="0"/>
              <w:autoSpaceDN w:val="0"/>
              <w:adjustRightInd w:val="0"/>
              <w:ind w:right="140"/>
              <w:jc w:val="both"/>
              <w:rPr>
                <w:b/>
                <w:sz w:val="24"/>
                <w:szCs w:val="24"/>
                <w:lang w:val="bg-BG"/>
              </w:rPr>
            </w:pPr>
          </w:p>
          <w:p w:rsidR="006F48B3" w:rsidRPr="009A1E22" w:rsidRDefault="006F48B3" w:rsidP="003B0AFD">
            <w:pPr>
              <w:widowControl w:val="0"/>
              <w:autoSpaceDE w:val="0"/>
              <w:autoSpaceDN w:val="0"/>
              <w:adjustRightInd w:val="0"/>
              <w:ind w:right="140"/>
              <w:jc w:val="both"/>
              <w:rPr>
                <w:b/>
                <w:sz w:val="24"/>
                <w:szCs w:val="24"/>
                <w:lang w:val="bg-BG"/>
              </w:rPr>
            </w:pPr>
          </w:p>
          <w:p w:rsidR="006F48B3" w:rsidRPr="009A1E22" w:rsidRDefault="006F48B3" w:rsidP="003B0AFD">
            <w:pPr>
              <w:widowControl w:val="0"/>
              <w:autoSpaceDE w:val="0"/>
              <w:autoSpaceDN w:val="0"/>
              <w:adjustRightInd w:val="0"/>
              <w:ind w:right="140"/>
              <w:jc w:val="both"/>
              <w:rPr>
                <w:b/>
                <w:sz w:val="24"/>
                <w:szCs w:val="24"/>
                <w:lang w:val="bg-BG"/>
              </w:rPr>
            </w:pPr>
          </w:p>
          <w:p w:rsidR="006F48B3" w:rsidRPr="009A1E22" w:rsidRDefault="006F48B3" w:rsidP="003B0AFD">
            <w:pPr>
              <w:widowControl w:val="0"/>
              <w:autoSpaceDE w:val="0"/>
              <w:autoSpaceDN w:val="0"/>
              <w:adjustRightInd w:val="0"/>
              <w:ind w:right="140"/>
              <w:jc w:val="both"/>
              <w:rPr>
                <w:b/>
                <w:sz w:val="24"/>
                <w:szCs w:val="24"/>
                <w:lang w:val="bg-BG"/>
              </w:rPr>
            </w:pPr>
          </w:p>
          <w:p w:rsidR="006F48B3" w:rsidRPr="009A1E22" w:rsidRDefault="006F48B3" w:rsidP="003B0AFD">
            <w:pPr>
              <w:widowControl w:val="0"/>
              <w:autoSpaceDE w:val="0"/>
              <w:autoSpaceDN w:val="0"/>
              <w:adjustRightInd w:val="0"/>
              <w:ind w:right="140"/>
              <w:jc w:val="both"/>
              <w:rPr>
                <w:b/>
                <w:sz w:val="24"/>
                <w:szCs w:val="24"/>
                <w:lang w:val="bg-BG"/>
              </w:rPr>
            </w:pPr>
          </w:p>
          <w:p w:rsidR="006F48B3" w:rsidRPr="009A1E22" w:rsidRDefault="006F48B3" w:rsidP="003B0AFD">
            <w:pPr>
              <w:widowControl w:val="0"/>
              <w:autoSpaceDE w:val="0"/>
              <w:autoSpaceDN w:val="0"/>
              <w:adjustRightInd w:val="0"/>
              <w:ind w:right="140"/>
              <w:jc w:val="both"/>
              <w:rPr>
                <w:b/>
                <w:sz w:val="24"/>
                <w:szCs w:val="24"/>
                <w:lang w:val="bg-BG"/>
              </w:rPr>
            </w:pPr>
          </w:p>
          <w:p w:rsidR="006F48B3" w:rsidRPr="009A1E22" w:rsidRDefault="006F48B3" w:rsidP="003B0AFD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uppressAutoHyphens/>
              <w:jc w:val="both"/>
              <w:rPr>
                <w:b/>
                <w:spacing w:val="-3"/>
                <w:sz w:val="24"/>
                <w:szCs w:val="24"/>
                <w:lang w:val="bg-BG"/>
              </w:rPr>
            </w:pPr>
            <w:r w:rsidRPr="009A1E22">
              <w:rPr>
                <w:b/>
                <w:sz w:val="24"/>
                <w:szCs w:val="24"/>
                <w:lang w:val="bg-BG"/>
              </w:rPr>
              <w:t>3</w:t>
            </w:r>
            <w:r w:rsidRPr="009A1E22">
              <w:rPr>
                <w:b/>
                <w:sz w:val="24"/>
                <w:szCs w:val="24"/>
              </w:rPr>
              <w:t>.</w:t>
            </w:r>
            <w:r w:rsidRPr="009A1E22">
              <w:rPr>
                <w:sz w:val="24"/>
                <w:szCs w:val="24"/>
              </w:rPr>
              <w:t>Участникът да разполага с лица за извършването на услугата, отговарящи на изискванията на чл. 62а, ал. 1 от Наредба № 33 от 03.11.1999 г. за обществен превоз на пътници и товари на територията на Република България</w:t>
            </w:r>
            <w:r w:rsidRPr="009A1E22">
              <w:rPr>
                <w:sz w:val="24"/>
                <w:szCs w:val="24"/>
                <w:lang w:val="bg-BG"/>
              </w:rPr>
              <w:t>,</w:t>
            </w:r>
            <w:r w:rsidRPr="009A1E22">
              <w:rPr>
                <w:spacing w:val="-3"/>
                <w:sz w:val="24"/>
                <w:szCs w:val="24"/>
              </w:rPr>
              <w:t xml:space="preserve"> за изпълнение на </w:t>
            </w:r>
            <w:r w:rsidRPr="009A1E22">
              <w:rPr>
                <w:spacing w:val="-3"/>
                <w:sz w:val="24"/>
                <w:szCs w:val="24"/>
                <w:lang w:val="bg-BG"/>
              </w:rPr>
              <w:t xml:space="preserve">всяко от </w:t>
            </w:r>
            <w:r w:rsidRPr="009A1E22">
              <w:rPr>
                <w:spacing w:val="-3"/>
                <w:sz w:val="24"/>
                <w:szCs w:val="24"/>
              </w:rPr>
              <w:t>маршрутните разписания</w:t>
            </w:r>
            <w:r w:rsidRPr="009A1E22">
              <w:rPr>
                <w:spacing w:val="-3"/>
                <w:sz w:val="24"/>
                <w:szCs w:val="24"/>
                <w:lang w:val="bg-BG"/>
              </w:rPr>
              <w:t xml:space="preserve"> </w:t>
            </w:r>
          </w:p>
          <w:p w:rsidR="006F48B3" w:rsidRPr="009A1E22" w:rsidRDefault="006F48B3" w:rsidP="003B0AFD">
            <w:pPr>
              <w:widowControl w:val="0"/>
              <w:autoSpaceDE w:val="0"/>
              <w:autoSpaceDN w:val="0"/>
              <w:adjustRightInd w:val="0"/>
              <w:ind w:right="140"/>
              <w:jc w:val="both"/>
              <w:rPr>
                <w:sz w:val="24"/>
                <w:szCs w:val="24"/>
              </w:rPr>
            </w:pPr>
          </w:p>
          <w:p w:rsidR="006F48B3" w:rsidRPr="009A1E22" w:rsidRDefault="006F48B3" w:rsidP="003B0AFD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uppressAutoHyphens/>
              <w:jc w:val="both"/>
              <w:rPr>
                <w:b/>
                <w:color w:val="000000"/>
                <w:spacing w:val="-3"/>
                <w:sz w:val="24"/>
                <w:szCs w:val="24"/>
              </w:rPr>
            </w:pPr>
          </w:p>
          <w:p w:rsidR="006F48B3" w:rsidRPr="009A1E22" w:rsidRDefault="006F48B3" w:rsidP="003B0AFD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uppressAutoHyphens/>
              <w:jc w:val="both"/>
              <w:rPr>
                <w:b/>
                <w:color w:val="000000"/>
                <w:spacing w:val="-3"/>
                <w:sz w:val="24"/>
                <w:szCs w:val="24"/>
              </w:rPr>
            </w:pPr>
          </w:p>
          <w:p w:rsidR="006F48B3" w:rsidRPr="009A1E22" w:rsidRDefault="006F48B3" w:rsidP="003B0AFD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uppressAutoHyphens/>
              <w:jc w:val="both"/>
              <w:rPr>
                <w:b/>
                <w:color w:val="000000"/>
                <w:spacing w:val="-3"/>
                <w:sz w:val="24"/>
                <w:szCs w:val="24"/>
              </w:rPr>
            </w:pPr>
          </w:p>
          <w:p w:rsidR="006F48B3" w:rsidRPr="009A1E22" w:rsidRDefault="006F48B3" w:rsidP="003B0AFD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uppressAutoHyphens/>
              <w:jc w:val="both"/>
              <w:rPr>
                <w:b/>
                <w:color w:val="000000"/>
                <w:spacing w:val="-3"/>
                <w:sz w:val="24"/>
                <w:szCs w:val="24"/>
              </w:rPr>
            </w:pPr>
          </w:p>
          <w:p w:rsidR="006F48B3" w:rsidRPr="009A1E22" w:rsidRDefault="006F48B3" w:rsidP="003B0AFD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uppressAutoHyphens/>
              <w:spacing w:after="120"/>
              <w:jc w:val="both"/>
              <w:rPr>
                <w:b/>
                <w:color w:val="000000"/>
                <w:spacing w:val="-3"/>
                <w:sz w:val="24"/>
                <w:szCs w:val="24"/>
                <w:lang w:val="bg-BG"/>
              </w:rPr>
            </w:pPr>
          </w:p>
        </w:tc>
        <w:tc>
          <w:tcPr>
            <w:tcW w:w="5294" w:type="dxa"/>
            <w:shd w:val="clear" w:color="auto" w:fill="auto"/>
          </w:tcPr>
          <w:p w:rsidR="006F48B3" w:rsidRPr="009A1E22" w:rsidRDefault="006F48B3" w:rsidP="003B0AFD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uppressAutoHyphens/>
              <w:jc w:val="both"/>
              <w:rPr>
                <w:color w:val="000000"/>
                <w:spacing w:val="-3"/>
                <w:sz w:val="24"/>
                <w:szCs w:val="24"/>
                <w:lang w:val="bg-BG"/>
              </w:rPr>
            </w:pPr>
            <w:r w:rsidRPr="009A1E22">
              <w:rPr>
                <w:b/>
                <w:color w:val="000000"/>
                <w:spacing w:val="-3"/>
                <w:sz w:val="24"/>
                <w:szCs w:val="24"/>
                <w:lang w:val="bg-BG"/>
              </w:rPr>
              <w:lastRenderedPageBreak/>
              <w:t>1</w:t>
            </w:r>
            <w:r w:rsidRPr="009A1E22">
              <w:rPr>
                <w:b/>
                <w:color w:val="000000"/>
                <w:spacing w:val="-3"/>
                <w:sz w:val="24"/>
                <w:szCs w:val="24"/>
              </w:rPr>
              <w:t xml:space="preserve">.1. </w:t>
            </w:r>
            <w:r w:rsidRPr="009A1E22">
              <w:rPr>
                <w:color w:val="000000"/>
                <w:spacing w:val="-3"/>
                <w:sz w:val="24"/>
                <w:szCs w:val="24"/>
              </w:rPr>
              <w:t>Копие на Лиценз за извършване на обществен превоз на пътници на територията на Република България и Удостоверение за обществен превоз на пътници– за всички ППС;</w:t>
            </w:r>
          </w:p>
          <w:p w:rsidR="006F48B3" w:rsidRPr="009A1E22" w:rsidRDefault="006F48B3" w:rsidP="003B0AFD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uppressAutoHyphens/>
              <w:jc w:val="both"/>
              <w:rPr>
                <w:color w:val="000000"/>
                <w:spacing w:val="-3"/>
                <w:sz w:val="24"/>
                <w:szCs w:val="24"/>
                <w:lang w:val="bg-BG"/>
              </w:rPr>
            </w:pPr>
            <w:r w:rsidRPr="009A1E22">
              <w:rPr>
                <w:color w:val="000000"/>
                <w:spacing w:val="-3"/>
                <w:sz w:val="24"/>
                <w:szCs w:val="24"/>
                <w:lang w:val="bg-BG"/>
              </w:rPr>
              <w:t xml:space="preserve">1.2. Заверено копие на сключена застраховка </w:t>
            </w:r>
          </w:p>
          <w:p w:rsidR="006F48B3" w:rsidRPr="009A1E22" w:rsidRDefault="006F48B3" w:rsidP="003B0AFD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uppressAutoHyphens/>
              <w:jc w:val="both"/>
              <w:rPr>
                <w:color w:val="000000"/>
                <w:spacing w:val="-3"/>
                <w:sz w:val="24"/>
                <w:szCs w:val="24"/>
                <w:lang w:val="bg-BG"/>
              </w:rPr>
            </w:pPr>
            <w:r w:rsidRPr="009A1E22">
              <w:rPr>
                <w:color w:val="000000"/>
                <w:spacing w:val="-3"/>
                <w:sz w:val="24"/>
                <w:szCs w:val="24"/>
                <w:lang w:val="bg-BG"/>
              </w:rPr>
              <w:t>” Гражданска отговорност  ” за всяко ППС</w:t>
            </w:r>
          </w:p>
          <w:p w:rsidR="006F48B3" w:rsidRPr="009A1E22" w:rsidRDefault="006F48B3" w:rsidP="003B0AFD">
            <w:pPr>
              <w:widowControl w:val="0"/>
              <w:autoSpaceDE w:val="0"/>
              <w:autoSpaceDN w:val="0"/>
              <w:adjustRightInd w:val="0"/>
              <w:ind w:right="140"/>
              <w:jc w:val="both"/>
              <w:rPr>
                <w:sz w:val="24"/>
                <w:szCs w:val="24"/>
                <w:lang w:val="bg-BG"/>
              </w:rPr>
            </w:pPr>
            <w:r w:rsidRPr="009A1E22">
              <w:rPr>
                <w:sz w:val="24"/>
                <w:szCs w:val="24"/>
                <w:lang w:val="bg-BG"/>
              </w:rPr>
              <w:t>1.3 Заверено копие на задължителна застраховка  за ” Злополука пътници  ” и за риска ” Трудова злополука ” за превозвача на всяко ППС</w:t>
            </w:r>
          </w:p>
          <w:p w:rsidR="006F48B3" w:rsidRPr="009A1E22" w:rsidRDefault="006F48B3" w:rsidP="003B0AFD">
            <w:pPr>
              <w:widowControl w:val="0"/>
              <w:autoSpaceDE w:val="0"/>
              <w:autoSpaceDN w:val="0"/>
              <w:adjustRightInd w:val="0"/>
              <w:ind w:right="140"/>
              <w:jc w:val="both"/>
              <w:rPr>
                <w:sz w:val="24"/>
                <w:szCs w:val="24"/>
                <w:lang w:val="bg-BG"/>
              </w:rPr>
            </w:pPr>
          </w:p>
          <w:p w:rsidR="006F48B3" w:rsidRPr="009A1E22" w:rsidRDefault="006F48B3" w:rsidP="003B0AFD">
            <w:pPr>
              <w:widowControl w:val="0"/>
              <w:autoSpaceDE w:val="0"/>
              <w:autoSpaceDN w:val="0"/>
              <w:adjustRightInd w:val="0"/>
              <w:ind w:right="140"/>
              <w:jc w:val="both"/>
              <w:rPr>
                <w:sz w:val="24"/>
                <w:szCs w:val="24"/>
                <w:lang w:val="bg-BG"/>
              </w:rPr>
            </w:pPr>
          </w:p>
          <w:p w:rsidR="006F48B3" w:rsidRPr="009A1E22" w:rsidRDefault="006F48B3" w:rsidP="003B0AFD">
            <w:pPr>
              <w:widowControl w:val="0"/>
              <w:autoSpaceDE w:val="0"/>
              <w:autoSpaceDN w:val="0"/>
              <w:adjustRightInd w:val="0"/>
              <w:ind w:right="140"/>
              <w:jc w:val="both"/>
              <w:rPr>
                <w:b/>
                <w:sz w:val="24"/>
                <w:szCs w:val="24"/>
              </w:rPr>
            </w:pPr>
            <w:r w:rsidRPr="009A1E22">
              <w:rPr>
                <w:b/>
                <w:sz w:val="24"/>
                <w:szCs w:val="24"/>
              </w:rPr>
              <w:t>2.</w:t>
            </w:r>
            <w:r w:rsidRPr="009A1E22">
              <w:rPr>
                <w:b/>
                <w:sz w:val="24"/>
                <w:szCs w:val="24"/>
                <w:lang w:val="bg-BG"/>
              </w:rPr>
              <w:t xml:space="preserve">1 </w:t>
            </w:r>
            <w:r w:rsidRPr="009A1E22">
              <w:rPr>
                <w:sz w:val="24"/>
                <w:szCs w:val="24"/>
              </w:rPr>
              <w:t xml:space="preserve">Декларация по образец </w:t>
            </w:r>
            <w:r w:rsidRPr="009A1E22">
              <w:rPr>
                <w:b/>
                <w:sz w:val="24"/>
                <w:szCs w:val="24"/>
              </w:rPr>
              <w:t xml:space="preserve">– </w:t>
            </w:r>
            <w:r w:rsidRPr="009A1E22">
              <w:rPr>
                <w:sz w:val="24"/>
                <w:szCs w:val="24"/>
              </w:rPr>
              <w:t>към офертата, за техническото оборудване с което разполага участника</w:t>
            </w:r>
            <w:r w:rsidRPr="009A1E22">
              <w:rPr>
                <w:i/>
                <w:sz w:val="24"/>
                <w:szCs w:val="24"/>
              </w:rPr>
              <w:t>(собствено, наето и/или на лизинг или ползвани на друго основание)</w:t>
            </w:r>
            <w:r w:rsidRPr="009A1E22">
              <w:rPr>
                <w:sz w:val="24"/>
                <w:szCs w:val="24"/>
              </w:rPr>
              <w:t xml:space="preserve">, относно покриване на минималното изискване за всяко маршрутно разписани за което участва, </w:t>
            </w:r>
            <w:r w:rsidRPr="009A1E22">
              <w:rPr>
                <w:b/>
                <w:sz w:val="24"/>
                <w:szCs w:val="24"/>
              </w:rPr>
              <w:t>с приложени към нея:</w:t>
            </w:r>
          </w:p>
          <w:p w:rsidR="006F48B3" w:rsidRPr="009A1E22" w:rsidRDefault="006F48B3" w:rsidP="003B0AFD">
            <w:pPr>
              <w:pStyle w:val="af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1E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2.1.1 </w:t>
            </w:r>
            <w:r w:rsidRPr="009A1E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Заверени копия на свидетелството за </w:t>
            </w:r>
            <w:r w:rsidRPr="009A1E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регистрация, откъдето е видно собствеността и/</w:t>
            </w:r>
            <w:r w:rsidRPr="009A1E22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r w:rsidRPr="009A1E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заверено копие на договор/и за покупко-продажба/лизинг, сключени на свое име и/или наем, или на друго правно основание, на описаните в офертата му </w:t>
            </w:r>
            <w:r w:rsidRPr="009A1E22">
              <w:rPr>
                <w:rFonts w:ascii="Times New Roman" w:hAnsi="Times New Roman" w:cs="Times New Roman"/>
                <w:sz w:val="24"/>
                <w:szCs w:val="24"/>
              </w:rPr>
              <w:t xml:space="preserve">пътни </w:t>
            </w:r>
            <w:r w:rsidRPr="009A1E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транспортни средства.</w:t>
            </w:r>
          </w:p>
          <w:p w:rsidR="006F48B3" w:rsidRPr="009A1E22" w:rsidRDefault="006F48B3" w:rsidP="003B0AFD">
            <w:pPr>
              <w:widowControl w:val="0"/>
              <w:autoSpaceDE w:val="0"/>
              <w:autoSpaceDN w:val="0"/>
              <w:adjustRightInd w:val="0"/>
              <w:ind w:right="140"/>
              <w:jc w:val="both"/>
              <w:rPr>
                <w:b/>
                <w:sz w:val="24"/>
                <w:szCs w:val="24"/>
                <w:lang w:val="bg-BG"/>
              </w:rPr>
            </w:pPr>
          </w:p>
          <w:p w:rsidR="006F48B3" w:rsidRPr="009A1E22" w:rsidRDefault="006F48B3" w:rsidP="003B0AFD">
            <w:pPr>
              <w:widowControl w:val="0"/>
              <w:autoSpaceDE w:val="0"/>
              <w:autoSpaceDN w:val="0"/>
              <w:adjustRightInd w:val="0"/>
              <w:ind w:right="140"/>
              <w:jc w:val="both"/>
              <w:rPr>
                <w:sz w:val="24"/>
                <w:szCs w:val="24"/>
              </w:rPr>
            </w:pPr>
            <w:r w:rsidRPr="009A1E22">
              <w:rPr>
                <w:b/>
                <w:sz w:val="24"/>
                <w:szCs w:val="24"/>
                <w:lang w:val="bg-BG"/>
              </w:rPr>
              <w:t>2</w:t>
            </w:r>
            <w:r w:rsidRPr="009A1E22">
              <w:rPr>
                <w:b/>
                <w:sz w:val="24"/>
                <w:szCs w:val="24"/>
              </w:rPr>
              <w:t>.2</w:t>
            </w:r>
            <w:r w:rsidRPr="009A1E22">
              <w:rPr>
                <w:b/>
                <w:sz w:val="24"/>
                <w:szCs w:val="24"/>
                <w:lang w:val="bg-BG"/>
              </w:rPr>
              <w:t xml:space="preserve">.2 </w:t>
            </w:r>
            <w:r w:rsidRPr="009A1E22">
              <w:rPr>
                <w:sz w:val="24"/>
                <w:szCs w:val="24"/>
              </w:rPr>
              <w:t xml:space="preserve">Копие на Удостоверение за техническа изправност, част І, буква А и част ІІ </w:t>
            </w:r>
          </w:p>
          <w:p w:rsidR="006F48B3" w:rsidRPr="009A1E22" w:rsidRDefault="006F48B3" w:rsidP="003B0AFD">
            <w:pPr>
              <w:widowControl w:val="0"/>
              <w:autoSpaceDE w:val="0"/>
              <w:autoSpaceDN w:val="0"/>
              <w:adjustRightInd w:val="0"/>
              <w:ind w:right="140"/>
              <w:jc w:val="both"/>
              <w:rPr>
                <w:sz w:val="24"/>
                <w:szCs w:val="24"/>
                <w:lang w:val="bg-BG"/>
              </w:rPr>
            </w:pPr>
            <w:r w:rsidRPr="009A1E22">
              <w:rPr>
                <w:b/>
                <w:sz w:val="24"/>
                <w:szCs w:val="24"/>
                <w:lang w:val="bg-BG"/>
              </w:rPr>
              <w:t>2</w:t>
            </w:r>
            <w:r w:rsidRPr="009A1E22">
              <w:rPr>
                <w:b/>
                <w:sz w:val="24"/>
                <w:szCs w:val="24"/>
              </w:rPr>
              <w:t>.</w:t>
            </w:r>
            <w:r w:rsidRPr="009A1E22">
              <w:rPr>
                <w:b/>
                <w:sz w:val="24"/>
                <w:szCs w:val="24"/>
                <w:lang w:val="bg-BG"/>
              </w:rPr>
              <w:t xml:space="preserve">2.3 </w:t>
            </w:r>
            <w:r w:rsidRPr="009A1E22">
              <w:rPr>
                <w:sz w:val="24"/>
                <w:szCs w:val="24"/>
              </w:rPr>
              <w:t>Копие на Удостоверение за преминат допълнителен преглед за проверка на оборудването на автобуса.</w:t>
            </w:r>
          </w:p>
          <w:p w:rsidR="006F48B3" w:rsidRPr="009A1E22" w:rsidRDefault="006F48B3" w:rsidP="00B74F94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uppressAutoHyphens/>
              <w:jc w:val="both"/>
              <w:rPr>
                <w:b/>
                <w:spacing w:val="-3"/>
                <w:sz w:val="24"/>
                <w:szCs w:val="24"/>
                <w:lang w:val="bg-BG"/>
              </w:rPr>
            </w:pPr>
            <w:r w:rsidRPr="009A1E22">
              <w:rPr>
                <w:b/>
                <w:sz w:val="24"/>
                <w:szCs w:val="24"/>
                <w:lang w:val="bg-BG"/>
              </w:rPr>
              <w:t>3</w:t>
            </w:r>
            <w:r w:rsidRPr="009A1E22">
              <w:rPr>
                <w:b/>
                <w:sz w:val="24"/>
                <w:szCs w:val="24"/>
              </w:rPr>
              <w:t>.</w:t>
            </w:r>
            <w:r w:rsidRPr="009A1E22">
              <w:rPr>
                <w:b/>
                <w:sz w:val="24"/>
                <w:szCs w:val="24"/>
                <w:lang w:val="bg-BG"/>
              </w:rPr>
              <w:t>1</w:t>
            </w:r>
            <w:r w:rsidRPr="009A1E22">
              <w:rPr>
                <w:b/>
                <w:sz w:val="24"/>
                <w:szCs w:val="24"/>
              </w:rPr>
              <w:t xml:space="preserve"> </w:t>
            </w:r>
            <w:r w:rsidRPr="009A1E22">
              <w:rPr>
                <w:sz w:val="24"/>
                <w:szCs w:val="24"/>
              </w:rPr>
              <w:t xml:space="preserve">Справка-декларация за лицата, </w:t>
            </w:r>
            <w:r w:rsidRPr="009A1E22">
              <w:rPr>
                <w:spacing w:val="-3"/>
                <w:sz w:val="24"/>
                <w:szCs w:val="24"/>
              </w:rPr>
              <w:t xml:space="preserve">за изпълнение на </w:t>
            </w:r>
            <w:r w:rsidRPr="009A1E22">
              <w:rPr>
                <w:spacing w:val="-3"/>
                <w:sz w:val="24"/>
                <w:szCs w:val="24"/>
                <w:lang w:val="bg-BG"/>
              </w:rPr>
              <w:t xml:space="preserve">всяко от </w:t>
            </w:r>
            <w:r w:rsidRPr="009A1E22">
              <w:rPr>
                <w:spacing w:val="-3"/>
                <w:sz w:val="24"/>
                <w:szCs w:val="24"/>
              </w:rPr>
              <w:t>маршрутните разписания</w:t>
            </w:r>
            <w:r w:rsidRPr="009A1E22">
              <w:rPr>
                <w:spacing w:val="-3"/>
                <w:sz w:val="24"/>
                <w:szCs w:val="24"/>
                <w:lang w:val="bg-BG"/>
              </w:rPr>
              <w:t>,</w:t>
            </w:r>
            <w:r w:rsidR="00B74F94" w:rsidRPr="009A1E22">
              <w:rPr>
                <w:spacing w:val="-3"/>
                <w:sz w:val="24"/>
                <w:szCs w:val="24"/>
                <w:lang w:val="bg-BG"/>
              </w:rPr>
              <w:t xml:space="preserve"> </w:t>
            </w:r>
            <w:r w:rsidRPr="009A1E22">
              <w:rPr>
                <w:sz w:val="24"/>
                <w:szCs w:val="24"/>
              </w:rPr>
              <w:t>които отговорят за извършването на услугата по образец към офертата с приложени към нея копия на</w:t>
            </w:r>
            <w:r w:rsidRPr="009A1E22">
              <w:rPr>
                <w:sz w:val="24"/>
                <w:szCs w:val="24"/>
                <w:lang w:val="bg-BG"/>
              </w:rPr>
              <w:t xml:space="preserve"> </w:t>
            </w:r>
            <w:r w:rsidRPr="009A1E22">
              <w:rPr>
                <w:sz w:val="24"/>
                <w:szCs w:val="24"/>
              </w:rPr>
              <w:t>свиделство за управление на МПС и карта за квалификация на водача.</w:t>
            </w:r>
          </w:p>
          <w:p w:rsidR="006F48B3" w:rsidRPr="009A1E22" w:rsidRDefault="006F48B3" w:rsidP="003B0AFD">
            <w:pPr>
              <w:widowControl w:val="0"/>
              <w:autoSpaceDE w:val="0"/>
              <w:autoSpaceDN w:val="0"/>
              <w:adjustRightInd w:val="0"/>
              <w:ind w:right="140"/>
              <w:jc w:val="both"/>
              <w:rPr>
                <w:b/>
                <w:i/>
                <w:sz w:val="24"/>
                <w:szCs w:val="24"/>
              </w:rPr>
            </w:pPr>
            <w:r w:rsidRPr="009A1E22">
              <w:rPr>
                <w:i/>
                <w:sz w:val="24"/>
                <w:szCs w:val="24"/>
              </w:rPr>
              <w:t>Ако участникът е обединение, което не е юридическо лице, документи се представят само за участниците, чрез които обединението доказва съотвествието си с критериите за подбор по смисъла на чл.56, ал.3, т.2 от ЗОП.</w:t>
            </w:r>
          </w:p>
        </w:tc>
      </w:tr>
    </w:tbl>
    <w:p w:rsidR="006F48B3" w:rsidRPr="009A1E22" w:rsidRDefault="006F48B3" w:rsidP="006F48B3">
      <w:pPr>
        <w:rPr>
          <w:b/>
          <w:sz w:val="24"/>
          <w:szCs w:val="24"/>
        </w:rPr>
      </w:pPr>
    </w:p>
    <w:p w:rsidR="007531CD" w:rsidRPr="009A1E22" w:rsidRDefault="007531CD" w:rsidP="007531CD">
      <w:pPr>
        <w:widowControl w:val="0"/>
        <w:autoSpaceDE w:val="0"/>
        <w:autoSpaceDN w:val="0"/>
        <w:adjustRightInd w:val="0"/>
        <w:jc w:val="both"/>
        <w:rPr>
          <w:sz w:val="24"/>
          <w:szCs w:val="24"/>
          <w:lang w:val="bg-BG"/>
        </w:rPr>
      </w:pPr>
      <w:bookmarkStart w:id="0" w:name="_Toc370461740"/>
      <w:bookmarkStart w:id="1" w:name="_Toc330190617"/>
    </w:p>
    <w:p w:rsidR="007531CD" w:rsidRPr="009A1E22" w:rsidRDefault="006F48B3" w:rsidP="007531CD">
      <w:pPr>
        <w:widowControl w:val="0"/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bookmarkStart w:id="2" w:name="_Toc330190623"/>
      <w:bookmarkEnd w:id="0"/>
      <w:bookmarkEnd w:id="1"/>
      <w:r w:rsidRPr="009A1E22">
        <w:rPr>
          <w:rFonts w:eastAsia="Calibri"/>
          <w:b/>
          <w:bCs/>
          <w:sz w:val="24"/>
          <w:szCs w:val="24"/>
        </w:rPr>
        <w:t xml:space="preserve">    </w:t>
      </w:r>
      <w:r w:rsidRPr="009A1E22">
        <w:rPr>
          <w:rFonts w:eastAsia="Calibri"/>
          <w:b/>
          <w:bCs/>
          <w:sz w:val="24"/>
          <w:szCs w:val="24"/>
          <w:lang w:val="bg-BG"/>
        </w:rPr>
        <w:t>12</w:t>
      </w:r>
      <w:r w:rsidR="007531CD" w:rsidRPr="009A1E22">
        <w:rPr>
          <w:rFonts w:eastAsia="Calibri"/>
          <w:b/>
          <w:bCs/>
          <w:sz w:val="24"/>
          <w:szCs w:val="24"/>
        </w:rPr>
        <w:t>.</w:t>
      </w:r>
      <w:r w:rsidRPr="009A1E22">
        <w:rPr>
          <w:rFonts w:eastAsia="Calibri"/>
          <w:b/>
          <w:bCs/>
          <w:sz w:val="24"/>
          <w:szCs w:val="24"/>
        </w:rPr>
        <w:t xml:space="preserve"> ДОКУМЕНТИ ЗА УЧАСТИЕ</w:t>
      </w:r>
      <w:proofErr w:type="gramStart"/>
      <w:r w:rsidRPr="009A1E22">
        <w:rPr>
          <w:rFonts w:eastAsia="Calibri"/>
          <w:b/>
          <w:bCs/>
          <w:sz w:val="24"/>
          <w:szCs w:val="24"/>
          <w:lang w:val="bg-BG"/>
        </w:rPr>
        <w:t>,</w:t>
      </w:r>
      <w:r w:rsidR="007531CD" w:rsidRPr="009A1E22">
        <w:rPr>
          <w:b/>
          <w:bCs/>
          <w:sz w:val="24"/>
          <w:szCs w:val="24"/>
        </w:rPr>
        <w:t>ИЗИСКВАНИЯ</w:t>
      </w:r>
      <w:proofErr w:type="gramEnd"/>
      <w:r w:rsidR="007531CD" w:rsidRPr="009A1E22">
        <w:rPr>
          <w:b/>
          <w:bCs/>
          <w:sz w:val="24"/>
          <w:szCs w:val="24"/>
        </w:rPr>
        <w:t xml:space="preserve"> ЗА ПОДГОТОВКА НА ОФЕРТАТА.</w:t>
      </w:r>
    </w:p>
    <w:p w:rsidR="007531CD" w:rsidRPr="009A1E22" w:rsidRDefault="007531CD" w:rsidP="007531CD">
      <w:pPr>
        <w:widowControl w:val="0"/>
        <w:tabs>
          <w:tab w:val="left" w:pos="284"/>
        </w:tabs>
        <w:autoSpaceDE w:val="0"/>
        <w:autoSpaceDN w:val="0"/>
        <w:adjustRightInd w:val="0"/>
        <w:jc w:val="center"/>
        <w:rPr>
          <w:rFonts w:eastAsia="Calibri"/>
          <w:b/>
          <w:bCs/>
          <w:sz w:val="24"/>
          <w:szCs w:val="24"/>
        </w:rPr>
      </w:pPr>
    </w:p>
    <w:p w:rsidR="007531CD" w:rsidRPr="009A1E22" w:rsidRDefault="007531CD" w:rsidP="007531CD">
      <w:pPr>
        <w:widowControl w:val="0"/>
        <w:autoSpaceDE w:val="0"/>
        <w:autoSpaceDN w:val="0"/>
        <w:adjustRightInd w:val="0"/>
        <w:jc w:val="both"/>
        <w:rPr>
          <w:sz w:val="24"/>
          <w:szCs w:val="24"/>
          <w:lang w:eastAsia="en-US"/>
        </w:rPr>
      </w:pPr>
      <w:bookmarkStart w:id="3" w:name="_Toc325574622"/>
      <w:bookmarkStart w:id="4" w:name="_Toc327718701"/>
      <w:bookmarkStart w:id="5" w:name="_Toc330190625"/>
      <w:bookmarkStart w:id="6" w:name="_Toc305667450"/>
      <w:bookmarkEnd w:id="2"/>
      <w:r w:rsidRPr="009A1E22">
        <w:rPr>
          <w:b/>
          <w:bCs/>
          <w:sz w:val="24"/>
          <w:szCs w:val="24"/>
        </w:rPr>
        <w:t>Искане на разяснени</w:t>
      </w:r>
      <w:bookmarkEnd w:id="3"/>
      <w:bookmarkEnd w:id="4"/>
      <w:bookmarkEnd w:id="5"/>
      <w:r w:rsidRPr="009A1E22">
        <w:rPr>
          <w:b/>
          <w:bCs/>
          <w:sz w:val="24"/>
          <w:szCs w:val="24"/>
        </w:rPr>
        <w:t xml:space="preserve">я: </w:t>
      </w:r>
      <w:r w:rsidRPr="009A1E22">
        <w:rPr>
          <w:bCs/>
          <w:sz w:val="24"/>
          <w:szCs w:val="24"/>
        </w:rPr>
        <w:t xml:space="preserve">При писмено искане, направено до три дни преди изтичане на срока за получаване на оферти, възложителят е длъжен най-късно на следващия ден да </w:t>
      </w:r>
      <w:proofErr w:type="gramStart"/>
      <w:r w:rsidRPr="009A1E22">
        <w:rPr>
          <w:bCs/>
          <w:sz w:val="24"/>
          <w:szCs w:val="24"/>
        </w:rPr>
        <w:t xml:space="preserve">публикува </w:t>
      </w:r>
      <w:r w:rsidR="006F48B3" w:rsidRPr="009A1E22">
        <w:rPr>
          <w:bCs/>
          <w:sz w:val="24"/>
          <w:szCs w:val="24"/>
          <w:lang w:val="bg-BG"/>
        </w:rPr>
        <w:t xml:space="preserve"> </w:t>
      </w:r>
      <w:r w:rsidRPr="009A1E22">
        <w:rPr>
          <w:bCs/>
          <w:sz w:val="24"/>
          <w:szCs w:val="24"/>
        </w:rPr>
        <w:t>писмени</w:t>
      </w:r>
      <w:proofErr w:type="gramEnd"/>
      <w:r w:rsidRPr="009A1E22">
        <w:rPr>
          <w:bCs/>
          <w:sz w:val="24"/>
          <w:szCs w:val="24"/>
        </w:rPr>
        <w:t xml:space="preserve">  разяснения по условията на обществената поръчка</w:t>
      </w:r>
      <w:bookmarkStart w:id="7" w:name="_Toc325574625"/>
      <w:bookmarkStart w:id="8" w:name="_Toc327718704"/>
      <w:bookmarkStart w:id="9" w:name="_Toc330190628"/>
      <w:r w:rsidRPr="009A1E22">
        <w:rPr>
          <w:bCs/>
          <w:sz w:val="24"/>
          <w:szCs w:val="24"/>
        </w:rPr>
        <w:t xml:space="preserve"> .</w:t>
      </w:r>
    </w:p>
    <w:p w:rsidR="007531CD" w:rsidRPr="009A1E22" w:rsidRDefault="007531CD" w:rsidP="007531CD">
      <w:pPr>
        <w:pStyle w:val="2"/>
        <w:spacing w:line="240" w:lineRule="atLeast"/>
        <w:rPr>
          <w:rFonts w:ascii="Times New Roman" w:hAnsi="Times New Roman" w:cs="Times New Roman"/>
          <w:sz w:val="24"/>
          <w:szCs w:val="24"/>
        </w:rPr>
      </w:pPr>
      <w:bookmarkStart w:id="10" w:name="_Toc330190630"/>
      <w:bookmarkStart w:id="11" w:name="_Toc370461748"/>
      <w:bookmarkEnd w:id="6"/>
      <w:bookmarkEnd w:id="7"/>
      <w:bookmarkEnd w:id="8"/>
      <w:bookmarkEnd w:id="9"/>
      <w:r w:rsidRPr="009A1E22">
        <w:rPr>
          <w:rFonts w:ascii="Times New Roman" w:hAnsi="Times New Roman" w:cs="Times New Roman"/>
          <w:sz w:val="24"/>
          <w:szCs w:val="24"/>
        </w:rPr>
        <w:t>Подготовка на офертата</w:t>
      </w:r>
      <w:bookmarkEnd w:id="10"/>
      <w:bookmarkEnd w:id="11"/>
    </w:p>
    <w:p w:rsidR="007531CD" w:rsidRPr="009A1E22" w:rsidRDefault="0047071E" w:rsidP="007531CD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bookmarkStart w:id="12" w:name="_Toc305667453"/>
      <w:bookmarkStart w:id="13" w:name="_Toc330190631"/>
      <w:bookmarkStart w:id="14" w:name="_Toc370461749"/>
      <w:r w:rsidRPr="009A1E22">
        <w:rPr>
          <w:sz w:val="24"/>
          <w:szCs w:val="24"/>
          <w:lang w:val="bg-BG"/>
        </w:rPr>
        <w:t xml:space="preserve">   </w:t>
      </w:r>
      <w:proofErr w:type="gramStart"/>
      <w:r w:rsidR="007531CD" w:rsidRPr="009A1E22">
        <w:rPr>
          <w:sz w:val="24"/>
          <w:szCs w:val="24"/>
        </w:rPr>
        <w:t>Участниците трябва да проучат всички указания и условия за участие, посочени в настоящата документация.</w:t>
      </w:r>
      <w:proofErr w:type="gramEnd"/>
      <w:r w:rsidR="007531CD" w:rsidRPr="009A1E22">
        <w:rPr>
          <w:sz w:val="24"/>
          <w:szCs w:val="24"/>
        </w:rPr>
        <w:t xml:space="preserve"> </w:t>
      </w:r>
      <w:proofErr w:type="gramStart"/>
      <w:r w:rsidR="007531CD" w:rsidRPr="009A1E22">
        <w:rPr>
          <w:sz w:val="24"/>
          <w:szCs w:val="24"/>
        </w:rPr>
        <w:t>При изготвяне на офертата всеки участник трябва да се придържа точно към условията и формулярите, обявени от ВЪЗЛОЖИТЕЛЯ.</w:t>
      </w:r>
      <w:proofErr w:type="gramEnd"/>
    </w:p>
    <w:p w:rsidR="007531CD" w:rsidRPr="009A1E22" w:rsidRDefault="0047071E" w:rsidP="007531CD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9A1E22">
        <w:rPr>
          <w:sz w:val="24"/>
          <w:szCs w:val="24"/>
          <w:lang w:val="bg-BG"/>
        </w:rPr>
        <w:t xml:space="preserve">  </w:t>
      </w:r>
      <w:proofErr w:type="gramStart"/>
      <w:r w:rsidR="007531CD" w:rsidRPr="009A1E22">
        <w:rPr>
          <w:sz w:val="24"/>
          <w:szCs w:val="24"/>
        </w:rPr>
        <w:t>Отговорността за правилното разучаване на документацията за участие се носи единствено от участниците.</w:t>
      </w:r>
      <w:proofErr w:type="gramEnd"/>
    </w:p>
    <w:p w:rsidR="007531CD" w:rsidRPr="009A1E22" w:rsidRDefault="007531CD" w:rsidP="007531CD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proofErr w:type="gramStart"/>
      <w:r w:rsidRPr="009A1E22">
        <w:rPr>
          <w:sz w:val="24"/>
          <w:szCs w:val="24"/>
        </w:rPr>
        <w:t>Представянето на офертата задължава участника да приеме напълно всички изисквания и условия, посочени в тази документация.</w:t>
      </w:r>
      <w:proofErr w:type="gramEnd"/>
    </w:p>
    <w:p w:rsidR="007531CD" w:rsidRPr="009A1E22" w:rsidRDefault="007531CD" w:rsidP="007531CD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proofErr w:type="gramStart"/>
      <w:r w:rsidRPr="009A1E22">
        <w:rPr>
          <w:sz w:val="24"/>
          <w:szCs w:val="24"/>
        </w:rPr>
        <w:t xml:space="preserve">Поставянето от страна на участника на условия и изисквания, които не отговарят на обявените в документацията води до отстраняване на този участник, поради несъответствие на офертата му с изискванията на </w:t>
      </w:r>
      <w:r w:rsidRPr="009A1E22">
        <w:rPr>
          <w:caps/>
          <w:sz w:val="24"/>
          <w:szCs w:val="24"/>
        </w:rPr>
        <w:t>ВЪЗЛОЖИТЕЛЯ</w:t>
      </w:r>
      <w:r w:rsidRPr="009A1E22">
        <w:rPr>
          <w:sz w:val="24"/>
          <w:szCs w:val="24"/>
        </w:rPr>
        <w:t>.</w:t>
      </w:r>
      <w:proofErr w:type="gramEnd"/>
    </w:p>
    <w:p w:rsidR="007531CD" w:rsidRPr="009A1E22" w:rsidRDefault="007531CD" w:rsidP="007531CD">
      <w:pPr>
        <w:widowControl w:val="0"/>
        <w:autoSpaceDE w:val="0"/>
        <w:autoSpaceDN w:val="0"/>
        <w:adjustRightInd w:val="0"/>
        <w:jc w:val="both"/>
        <w:rPr>
          <w:sz w:val="24"/>
          <w:szCs w:val="24"/>
          <w:lang w:val="bg-BG"/>
        </w:rPr>
      </w:pPr>
      <w:proofErr w:type="gramStart"/>
      <w:r w:rsidRPr="009A1E22">
        <w:rPr>
          <w:sz w:val="24"/>
          <w:szCs w:val="24"/>
        </w:rPr>
        <w:t>Всеки участник в процедурата има прав</w:t>
      </w:r>
      <w:r w:rsidR="006F48B3" w:rsidRPr="009A1E22">
        <w:rPr>
          <w:sz w:val="24"/>
          <w:szCs w:val="24"/>
        </w:rPr>
        <w:t>о да представи само една оферта</w:t>
      </w:r>
      <w:r w:rsidR="006F48B3" w:rsidRPr="009A1E22">
        <w:rPr>
          <w:sz w:val="24"/>
          <w:szCs w:val="24"/>
          <w:lang w:val="bg-BG"/>
        </w:rPr>
        <w:t>, като посочи маршрутното разписание за което кандидатства.</w:t>
      </w:r>
      <w:proofErr w:type="gramEnd"/>
    </w:p>
    <w:p w:rsidR="007531CD" w:rsidRPr="009A1E22" w:rsidRDefault="007531CD" w:rsidP="007531CD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</w:p>
    <w:p w:rsidR="007531CD" w:rsidRPr="009A1E22" w:rsidRDefault="007531CD" w:rsidP="007531CD">
      <w:pPr>
        <w:keepNext/>
        <w:tabs>
          <w:tab w:val="left" w:pos="0"/>
        </w:tabs>
        <w:jc w:val="both"/>
        <w:outlineLvl w:val="1"/>
        <w:rPr>
          <w:b/>
          <w:bCs/>
          <w:sz w:val="24"/>
          <w:szCs w:val="24"/>
          <w:lang w:eastAsia="en-US"/>
        </w:rPr>
      </w:pPr>
      <w:bookmarkStart w:id="15" w:name="_Toc252176797"/>
      <w:bookmarkStart w:id="16" w:name="_Toc254260438"/>
      <w:bookmarkStart w:id="17" w:name="_Toc255994182"/>
      <w:bookmarkStart w:id="18" w:name="_Toc282686197"/>
      <w:r w:rsidRPr="009A1E22">
        <w:rPr>
          <w:b/>
          <w:bCs/>
          <w:sz w:val="24"/>
          <w:szCs w:val="24"/>
          <w:lang w:eastAsia="en-US"/>
        </w:rPr>
        <w:t xml:space="preserve">  Език на офертата</w:t>
      </w:r>
      <w:bookmarkEnd w:id="15"/>
      <w:bookmarkEnd w:id="16"/>
      <w:bookmarkEnd w:id="17"/>
      <w:bookmarkEnd w:id="18"/>
    </w:p>
    <w:p w:rsidR="007531CD" w:rsidRPr="009A1E22" w:rsidRDefault="007531CD" w:rsidP="007531CD">
      <w:pPr>
        <w:widowControl w:val="0"/>
        <w:tabs>
          <w:tab w:val="left" w:pos="9214"/>
        </w:tabs>
        <w:autoSpaceDE w:val="0"/>
        <w:autoSpaceDN w:val="0"/>
        <w:jc w:val="both"/>
        <w:rPr>
          <w:bCs/>
          <w:sz w:val="24"/>
          <w:szCs w:val="24"/>
          <w:lang w:eastAsia="en-US"/>
        </w:rPr>
      </w:pPr>
      <w:proofErr w:type="gramStart"/>
      <w:r w:rsidRPr="009A1E22">
        <w:rPr>
          <w:bCs/>
          <w:sz w:val="24"/>
          <w:szCs w:val="24"/>
          <w:lang w:eastAsia="en-US"/>
        </w:rPr>
        <w:t>Офертата и всички приложения към нея се представят на български език.</w:t>
      </w:r>
      <w:proofErr w:type="gramEnd"/>
      <w:r w:rsidRPr="009A1E22">
        <w:rPr>
          <w:bCs/>
          <w:sz w:val="24"/>
          <w:szCs w:val="24"/>
          <w:lang w:eastAsia="en-US"/>
        </w:rPr>
        <w:t xml:space="preserve"> </w:t>
      </w:r>
    </w:p>
    <w:p w:rsidR="007531CD" w:rsidRPr="009A1E22" w:rsidRDefault="007531CD" w:rsidP="007531CD">
      <w:pPr>
        <w:widowControl w:val="0"/>
        <w:tabs>
          <w:tab w:val="left" w:pos="9214"/>
        </w:tabs>
        <w:autoSpaceDE w:val="0"/>
        <w:autoSpaceDN w:val="0"/>
        <w:jc w:val="both"/>
        <w:rPr>
          <w:bCs/>
          <w:sz w:val="24"/>
          <w:szCs w:val="24"/>
          <w:lang w:eastAsia="en-US"/>
        </w:rPr>
      </w:pPr>
      <w:proofErr w:type="gramStart"/>
      <w:r w:rsidRPr="009A1E22">
        <w:rPr>
          <w:bCs/>
          <w:sz w:val="24"/>
          <w:szCs w:val="24"/>
          <w:lang w:eastAsia="en-US"/>
        </w:rPr>
        <w:t>Всички документи в офертата, които не са на български език се представят и в превод.</w:t>
      </w:r>
      <w:proofErr w:type="gramEnd"/>
    </w:p>
    <w:p w:rsidR="007531CD" w:rsidRPr="009A1E22" w:rsidRDefault="007531CD" w:rsidP="007531CD">
      <w:pPr>
        <w:widowControl w:val="0"/>
        <w:tabs>
          <w:tab w:val="left" w:pos="9214"/>
        </w:tabs>
        <w:autoSpaceDE w:val="0"/>
        <w:autoSpaceDN w:val="0"/>
        <w:jc w:val="both"/>
        <w:rPr>
          <w:bCs/>
          <w:sz w:val="24"/>
          <w:szCs w:val="24"/>
          <w:lang w:eastAsia="en-US"/>
        </w:rPr>
      </w:pPr>
      <w:r w:rsidRPr="009A1E22">
        <w:rPr>
          <w:bCs/>
          <w:sz w:val="24"/>
          <w:szCs w:val="24"/>
          <w:lang w:eastAsia="en-US"/>
        </w:rPr>
        <w:t xml:space="preserve"> </w:t>
      </w:r>
    </w:p>
    <w:p w:rsidR="007531CD" w:rsidRPr="009A1E22" w:rsidRDefault="007531CD" w:rsidP="007531CD">
      <w:pPr>
        <w:keepNext/>
        <w:tabs>
          <w:tab w:val="left" w:pos="0"/>
          <w:tab w:val="left" w:pos="426"/>
        </w:tabs>
        <w:outlineLvl w:val="1"/>
        <w:rPr>
          <w:b/>
          <w:bCs/>
          <w:sz w:val="24"/>
          <w:szCs w:val="24"/>
          <w:lang w:eastAsia="en-US"/>
        </w:rPr>
      </w:pPr>
      <w:bookmarkStart w:id="19" w:name="_Toc252176799"/>
      <w:bookmarkStart w:id="20" w:name="_Toc254260440"/>
      <w:bookmarkStart w:id="21" w:name="_Toc255994184"/>
      <w:bookmarkStart w:id="22" w:name="_Toc282686199"/>
      <w:r w:rsidRPr="009A1E22">
        <w:rPr>
          <w:b/>
          <w:bCs/>
          <w:sz w:val="24"/>
          <w:szCs w:val="24"/>
          <w:lang w:val="ru-RU" w:eastAsia="en-US"/>
        </w:rPr>
        <w:lastRenderedPageBreak/>
        <w:t xml:space="preserve"> </w:t>
      </w:r>
      <w:r w:rsidRPr="009A1E22">
        <w:rPr>
          <w:b/>
          <w:bCs/>
          <w:sz w:val="24"/>
          <w:szCs w:val="24"/>
          <w:lang w:eastAsia="en-US"/>
        </w:rPr>
        <w:t xml:space="preserve"> Копия на документи</w:t>
      </w:r>
      <w:bookmarkEnd w:id="19"/>
      <w:bookmarkEnd w:id="20"/>
      <w:bookmarkEnd w:id="21"/>
      <w:bookmarkEnd w:id="22"/>
    </w:p>
    <w:p w:rsidR="007531CD" w:rsidRPr="009A1E22" w:rsidRDefault="007531CD" w:rsidP="007531CD">
      <w:pPr>
        <w:widowControl w:val="0"/>
        <w:tabs>
          <w:tab w:val="left" w:pos="9214"/>
        </w:tabs>
        <w:autoSpaceDE w:val="0"/>
        <w:autoSpaceDN w:val="0"/>
        <w:jc w:val="both"/>
        <w:rPr>
          <w:b/>
          <w:bCs/>
          <w:sz w:val="24"/>
          <w:szCs w:val="24"/>
          <w:lang w:eastAsia="en-US"/>
        </w:rPr>
      </w:pPr>
      <w:r w:rsidRPr="009A1E22">
        <w:rPr>
          <w:bCs/>
          <w:sz w:val="24"/>
          <w:szCs w:val="24"/>
          <w:lang w:eastAsia="en-US"/>
        </w:rPr>
        <w:t xml:space="preserve">    </w:t>
      </w:r>
      <w:proofErr w:type="gramStart"/>
      <w:r w:rsidRPr="009A1E22">
        <w:rPr>
          <w:bCs/>
          <w:sz w:val="24"/>
          <w:szCs w:val="24"/>
          <w:lang w:eastAsia="en-US"/>
        </w:rPr>
        <w:t>В случаите когато Възложителят изисква нотариална заверка на определен документ или представянето му в оригинал, това е изрично посочено на съответното място в настоящата документация.</w:t>
      </w:r>
      <w:proofErr w:type="gramEnd"/>
    </w:p>
    <w:p w:rsidR="007531CD" w:rsidRPr="009A1E22" w:rsidRDefault="007531CD" w:rsidP="007531CD">
      <w:pPr>
        <w:widowControl w:val="0"/>
        <w:tabs>
          <w:tab w:val="left" w:pos="9214"/>
        </w:tabs>
        <w:autoSpaceDE w:val="0"/>
        <w:autoSpaceDN w:val="0"/>
        <w:jc w:val="both"/>
        <w:rPr>
          <w:bCs/>
          <w:sz w:val="24"/>
          <w:szCs w:val="24"/>
          <w:lang w:eastAsia="en-US"/>
        </w:rPr>
      </w:pPr>
      <w:r w:rsidRPr="009A1E22">
        <w:rPr>
          <w:bCs/>
          <w:sz w:val="24"/>
          <w:szCs w:val="24"/>
          <w:lang w:eastAsia="en-US"/>
        </w:rPr>
        <w:t xml:space="preserve">     Във всички случаи, копията от документите, приложени към оригинала на офертата на участника, се представят, заверени за „Вярно с оригинала”, от лицето с представителна власт и подпечатани с печата на участника или заверен от изрично упълномощено за целта лице (като се прилага и съответното пълномощно).</w:t>
      </w:r>
    </w:p>
    <w:p w:rsidR="007531CD" w:rsidRPr="009A1E22" w:rsidRDefault="007531CD" w:rsidP="007531CD">
      <w:pPr>
        <w:widowControl w:val="0"/>
        <w:tabs>
          <w:tab w:val="left" w:pos="9214"/>
        </w:tabs>
        <w:autoSpaceDE w:val="0"/>
        <w:autoSpaceDN w:val="0"/>
        <w:jc w:val="both"/>
        <w:rPr>
          <w:bCs/>
          <w:sz w:val="24"/>
          <w:szCs w:val="24"/>
          <w:lang w:eastAsia="en-US"/>
        </w:rPr>
      </w:pPr>
      <w:r w:rsidRPr="009A1E22">
        <w:rPr>
          <w:bCs/>
          <w:sz w:val="24"/>
          <w:szCs w:val="24"/>
          <w:lang w:eastAsia="en-US"/>
        </w:rPr>
        <w:t xml:space="preserve">    </w:t>
      </w:r>
      <w:proofErr w:type="gramStart"/>
      <w:r w:rsidRPr="009A1E22">
        <w:rPr>
          <w:bCs/>
          <w:sz w:val="24"/>
          <w:szCs w:val="24"/>
          <w:lang w:eastAsia="en-US"/>
        </w:rPr>
        <w:t>Всички декларации и образци, съгласно настоящата документация се представят в оригинал, подписани от съответното задължено лице.</w:t>
      </w:r>
      <w:proofErr w:type="gramEnd"/>
    </w:p>
    <w:p w:rsidR="007531CD" w:rsidRPr="009A1E22" w:rsidRDefault="007531CD" w:rsidP="007531CD">
      <w:pPr>
        <w:keepNext/>
        <w:outlineLvl w:val="1"/>
        <w:rPr>
          <w:b/>
          <w:sz w:val="24"/>
          <w:szCs w:val="24"/>
        </w:rPr>
      </w:pPr>
      <w:r w:rsidRPr="009A1E22">
        <w:rPr>
          <w:b/>
          <w:bCs/>
          <w:sz w:val="24"/>
          <w:szCs w:val="24"/>
          <w:lang w:eastAsia="en-US"/>
        </w:rPr>
        <w:t xml:space="preserve"> </w:t>
      </w:r>
      <w:r w:rsidRPr="009A1E22">
        <w:rPr>
          <w:b/>
          <w:sz w:val="24"/>
          <w:szCs w:val="24"/>
        </w:rPr>
        <w:t>Съдържание на офертата</w:t>
      </w:r>
      <w:bookmarkEnd w:id="12"/>
      <w:bookmarkEnd w:id="13"/>
      <w:bookmarkEnd w:id="14"/>
    </w:p>
    <w:p w:rsidR="007531CD" w:rsidRPr="009A1E22" w:rsidRDefault="007531CD" w:rsidP="007531CD">
      <w:pPr>
        <w:widowControl w:val="0"/>
        <w:tabs>
          <w:tab w:val="left" w:pos="709"/>
        </w:tabs>
        <w:autoSpaceDE w:val="0"/>
        <w:autoSpaceDN w:val="0"/>
        <w:adjustRightInd w:val="0"/>
        <w:spacing w:line="276" w:lineRule="auto"/>
        <w:jc w:val="both"/>
        <w:rPr>
          <w:sz w:val="24"/>
          <w:szCs w:val="24"/>
        </w:rPr>
      </w:pPr>
      <w:bookmarkStart w:id="23" w:name="_Toc305667454"/>
      <w:proofErr w:type="gramStart"/>
      <w:r w:rsidRPr="009A1E22">
        <w:rPr>
          <w:bCs/>
          <w:iCs/>
          <w:sz w:val="24"/>
          <w:szCs w:val="24"/>
          <w:lang w:eastAsia="en-US"/>
        </w:rPr>
        <w:t>Всяка оферта за участие се изготвя съгласно приложените в настоящата документация образци и към нея се прилагат</w:t>
      </w:r>
      <w:r w:rsidRPr="009A1E22">
        <w:rPr>
          <w:sz w:val="24"/>
          <w:szCs w:val="24"/>
          <w:lang w:eastAsia="en-US"/>
        </w:rPr>
        <w:t xml:space="preserve"> изискуемите, според тази документация и публичната покана.</w:t>
      </w:r>
      <w:proofErr w:type="gramEnd"/>
      <w:r w:rsidRPr="009A1E22">
        <w:rPr>
          <w:sz w:val="24"/>
          <w:szCs w:val="24"/>
          <w:lang w:eastAsia="en-US"/>
        </w:rPr>
        <w:t xml:space="preserve"> </w:t>
      </w:r>
      <w:proofErr w:type="gramStart"/>
      <w:r w:rsidRPr="009A1E22">
        <w:rPr>
          <w:sz w:val="24"/>
          <w:szCs w:val="24"/>
          <w:lang w:eastAsia="en-US"/>
        </w:rPr>
        <w:t>О</w:t>
      </w:r>
      <w:r w:rsidRPr="009A1E22">
        <w:rPr>
          <w:sz w:val="24"/>
          <w:szCs w:val="24"/>
          <w:lang w:val="ru-RU"/>
        </w:rPr>
        <w:t xml:space="preserve">фертата се представя </w:t>
      </w:r>
      <w:r w:rsidRPr="009A1E22">
        <w:rPr>
          <w:b/>
          <w:sz w:val="24"/>
          <w:szCs w:val="24"/>
          <w:lang w:val="ru-RU"/>
        </w:rPr>
        <w:t>в запечатан непрозрачен плик</w:t>
      </w:r>
      <w:r w:rsidRPr="009A1E22">
        <w:rPr>
          <w:sz w:val="24"/>
          <w:szCs w:val="24"/>
          <w:lang w:val="ru-RU"/>
        </w:rPr>
        <w:t xml:space="preserve"> от участника или от упълномощен от него представител.</w:t>
      </w:r>
      <w:proofErr w:type="gramEnd"/>
    </w:p>
    <w:p w:rsidR="007531CD" w:rsidRPr="009A1E22" w:rsidRDefault="007531CD" w:rsidP="007531CD">
      <w:pPr>
        <w:widowControl w:val="0"/>
        <w:tabs>
          <w:tab w:val="center" w:pos="709"/>
          <w:tab w:val="right" w:pos="8306"/>
        </w:tabs>
        <w:autoSpaceDE w:val="0"/>
        <w:autoSpaceDN w:val="0"/>
        <w:adjustRightInd w:val="0"/>
        <w:spacing w:line="276" w:lineRule="auto"/>
        <w:jc w:val="both"/>
        <w:rPr>
          <w:sz w:val="24"/>
          <w:szCs w:val="24"/>
          <w:lang w:eastAsia="fr-FR"/>
        </w:rPr>
      </w:pPr>
      <w:r w:rsidRPr="009A1E22">
        <w:rPr>
          <w:sz w:val="24"/>
          <w:szCs w:val="24"/>
          <w:lang w:eastAsia="fr-FR"/>
        </w:rPr>
        <w:tab/>
      </w:r>
      <w:proofErr w:type="gramStart"/>
      <w:r w:rsidRPr="009A1E22">
        <w:rPr>
          <w:sz w:val="24"/>
          <w:szCs w:val="24"/>
          <w:lang w:eastAsia="fr-FR"/>
        </w:rPr>
        <w:t xml:space="preserve">Всички страници на офертата трябва да са </w:t>
      </w:r>
      <w:r w:rsidRPr="009A1E22">
        <w:rPr>
          <w:sz w:val="24"/>
          <w:szCs w:val="24"/>
          <w:u w:val="single"/>
          <w:lang w:eastAsia="fr-FR"/>
        </w:rPr>
        <w:t>номерирани и подредени в папка последователно</w:t>
      </w:r>
      <w:r w:rsidRPr="009A1E22">
        <w:rPr>
          <w:sz w:val="24"/>
          <w:szCs w:val="24"/>
          <w:lang w:eastAsia="fr-FR"/>
        </w:rPr>
        <w:t>, съгласно приложения списък.</w:t>
      </w:r>
      <w:proofErr w:type="gramEnd"/>
      <w:r w:rsidRPr="009A1E22">
        <w:rPr>
          <w:sz w:val="24"/>
          <w:szCs w:val="24"/>
          <w:lang w:eastAsia="fr-FR"/>
        </w:rPr>
        <w:t xml:space="preserve"> </w:t>
      </w:r>
      <w:proofErr w:type="gramStart"/>
      <w:r w:rsidRPr="009A1E22">
        <w:rPr>
          <w:sz w:val="24"/>
          <w:szCs w:val="24"/>
          <w:lang w:eastAsia="fr-FR"/>
        </w:rPr>
        <w:t>Участникът следва да не представя документи, които не се изискват от Възложителя. Излишно представени документи няма да се разглеждат.</w:t>
      </w:r>
      <w:proofErr w:type="gramEnd"/>
    </w:p>
    <w:p w:rsidR="007531CD" w:rsidRPr="009A1E22" w:rsidRDefault="007531CD" w:rsidP="007531CD">
      <w:pPr>
        <w:widowControl w:val="0"/>
        <w:tabs>
          <w:tab w:val="center" w:pos="709"/>
          <w:tab w:val="right" w:pos="8306"/>
        </w:tabs>
        <w:autoSpaceDE w:val="0"/>
        <w:autoSpaceDN w:val="0"/>
        <w:adjustRightInd w:val="0"/>
        <w:spacing w:line="276" w:lineRule="auto"/>
        <w:jc w:val="both"/>
        <w:rPr>
          <w:sz w:val="24"/>
          <w:szCs w:val="24"/>
          <w:lang w:eastAsia="fr-FR"/>
        </w:rPr>
      </w:pPr>
    </w:p>
    <w:p w:rsidR="00F56EAD" w:rsidRPr="009A1E22" w:rsidRDefault="00F56EAD" w:rsidP="00F56EAD">
      <w:pPr>
        <w:spacing w:line="276" w:lineRule="auto"/>
        <w:jc w:val="both"/>
        <w:rPr>
          <w:b/>
          <w:sz w:val="24"/>
          <w:szCs w:val="24"/>
          <w:lang w:eastAsia="en-US"/>
        </w:rPr>
      </w:pPr>
      <w:r w:rsidRPr="009A1E22">
        <w:rPr>
          <w:sz w:val="24"/>
          <w:szCs w:val="24"/>
          <w:lang w:val="bg-BG" w:eastAsia="fr-FR"/>
        </w:rPr>
        <w:t xml:space="preserve">                   </w:t>
      </w:r>
      <w:r w:rsidRPr="009A1E22">
        <w:rPr>
          <w:b/>
          <w:sz w:val="24"/>
          <w:szCs w:val="24"/>
          <w:lang w:eastAsia="en-US"/>
        </w:rPr>
        <w:t>Върху плика трябва да бъде изписана следната информация:</w:t>
      </w:r>
    </w:p>
    <w:tbl>
      <w:tblPr>
        <w:tblW w:w="0" w:type="auto"/>
        <w:jc w:val="center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655"/>
      </w:tblGrid>
      <w:tr w:rsidR="00F56EAD" w:rsidRPr="009A1E22" w:rsidTr="003B0AFD">
        <w:trPr>
          <w:trHeight w:val="787"/>
          <w:jc w:val="center"/>
        </w:trPr>
        <w:tc>
          <w:tcPr>
            <w:tcW w:w="9655" w:type="dxa"/>
          </w:tcPr>
          <w:p w:rsidR="00F56EAD" w:rsidRPr="009A1E22" w:rsidRDefault="00F56EAD" w:rsidP="003B0AFD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eastAsia="fr-FR"/>
              </w:rPr>
            </w:pPr>
          </w:p>
          <w:p w:rsidR="00F56EAD" w:rsidRPr="009A1E22" w:rsidRDefault="00F56EAD" w:rsidP="003B0AFD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eastAsia="fr-FR"/>
              </w:rPr>
            </w:pPr>
            <w:r w:rsidRPr="009A1E22">
              <w:rPr>
                <w:b/>
                <w:bCs/>
                <w:sz w:val="24"/>
                <w:szCs w:val="24"/>
                <w:lang w:eastAsia="fr-FR"/>
              </w:rPr>
              <w:t>ОФЕРТА</w:t>
            </w:r>
          </w:p>
          <w:p w:rsidR="00F56EAD" w:rsidRPr="009A1E22" w:rsidRDefault="00F56EAD" w:rsidP="003B0AFD">
            <w:pPr>
              <w:ind w:firstLine="540"/>
              <w:jc w:val="center"/>
              <w:rPr>
                <w:sz w:val="24"/>
                <w:szCs w:val="24"/>
                <w:lang w:eastAsia="fr-FR"/>
              </w:rPr>
            </w:pPr>
            <w:r w:rsidRPr="009A1E22">
              <w:rPr>
                <w:bCs/>
                <w:sz w:val="24"/>
                <w:szCs w:val="24"/>
                <w:lang w:eastAsia="fr-FR"/>
              </w:rPr>
              <w:t>За участие в процедура за възлагане на обществена поръчка, с предмет</w:t>
            </w:r>
            <w:r w:rsidRPr="009A1E22">
              <w:rPr>
                <w:sz w:val="24"/>
                <w:szCs w:val="24"/>
                <w:lang w:eastAsia="fr-FR"/>
              </w:rPr>
              <w:t xml:space="preserve">: </w:t>
            </w:r>
          </w:p>
          <w:p w:rsidR="00F56EAD" w:rsidRPr="009A1E22" w:rsidRDefault="00F56EAD" w:rsidP="003B0AFD">
            <w:pPr>
              <w:pStyle w:val="a3"/>
              <w:tabs>
                <w:tab w:val="center" w:pos="0"/>
              </w:tabs>
              <w:ind w:right="-82"/>
              <w:jc w:val="both"/>
              <w:rPr>
                <w:bCs/>
                <w:color w:val="000000"/>
                <w:sz w:val="24"/>
                <w:szCs w:val="24"/>
              </w:rPr>
            </w:pPr>
            <w:r w:rsidRPr="009A1E22">
              <w:rPr>
                <w:bCs/>
                <w:color w:val="000000"/>
                <w:sz w:val="24"/>
                <w:szCs w:val="24"/>
              </w:rPr>
              <w:t>"</w:t>
            </w:r>
            <w:r w:rsidRPr="009A1E22">
              <w:rPr>
                <w:sz w:val="24"/>
                <w:szCs w:val="24"/>
                <w:lang w:val="ru-RU"/>
              </w:rPr>
              <w:t>Специализиран превоз да д</w:t>
            </w:r>
            <w:r w:rsidR="008342E8" w:rsidRPr="009A1E22">
              <w:rPr>
                <w:sz w:val="24"/>
                <w:szCs w:val="24"/>
                <w:lang w:val="ru-RU"/>
              </w:rPr>
              <w:t>еца и ученици през учебната 2019/2020</w:t>
            </w:r>
            <w:r w:rsidRPr="009A1E22">
              <w:rPr>
                <w:sz w:val="24"/>
                <w:szCs w:val="24"/>
                <w:lang w:val="ru-RU"/>
              </w:rPr>
              <w:t xml:space="preserve"> г. в община Маджарово</w:t>
            </w:r>
            <w:r w:rsidRPr="009A1E22">
              <w:rPr>
                <w:bCs/>
                <w:color w:val="000000"/>
                <w:sz w:val="24"/>
                <w:szCs w:val="24"/>
              </w:rPr>
              <w:t>"</w:t>
            </w:r>
          </w:p>
          <w:p w:rsidR="00F56EAD" w:rsidRPr="009A1E22" w:rsidRDefault="00F56EAD" w:rsidP="003B0AFD">
            <w:pPr>
              <w:spacing w:after="60"/>
              <w:ind w:firstLine="540"/>
              <w:jc w:val="both"/>
              <w:rPr>
                <w:bCs/>
                <w:sz w:val="24"/>
                <w:szCs w:val="24"/>
                <w:lang w:eastAsia="fr-FR"/>
              </w:rPr>
            </w:pPr>
            <w:r w:rsidRPr="009A1E22">
              <w:rPr>
                <w:bCs/>
                <w:sz w:val="24"/>
                <w:szCs w:val="24"/>
                <w:lang w:eastAsia="fr-FR"/>
              </w:rPr>
              <w:t xml:space="preserve">                                                             </w:t>
            </w:r>
            <w:proofErr w:type="gramStart"/>
            <w:r w:rsidRPr="009A1E22">
              <w:rPr>
                <w:bCs/>
                <w:sz w:val="24"/>
                <w:szCs w:val="24"/>
                <w:lang w:eastAsia="fr-FR"/>
              </w:rPr>
              <w:t>от .................</w:t>
            </w:r>
            <w:proofErr w:type="gramEnd"/>
            <w:r w:rsidRPr="009A1E22">
              <w:rPr>
                <w:bCs/>
                <w:sz w:val="24"/>
                <w:szCs w:val="24"/>
                <w:lang w:eastAsia="fr-FR"/>
              </w:rPr>
              <w:t xml:space="preserve"> /наименование  на участника, ЕИК/</w:t>
            </w:r>
          </w:p>
          <w:p w:rsidR="00F56EAD" w:rsidRPr="009A1E22" w:rsidRDefault="00F56EAD" w:rsidP="003B0AFD">
            <w:pPr>
              <w:spacing w:after="60"/>
              <w:ind w:firstLine="540"/>
              <w:jc w:val="both"/>
              <w:rPr>
                <w:bCs/>
                <w:sz w:val="24"/>
                <w:szCs w:val="24"/>
                <w:lang w:eastAsia="fr-FR"/>
              </w:rPr>
            </w:pPr>
            <w:r w:rsidRPr="009A1E22">
              <w:rPr>
                <w:bCs/>
                <w:sz w:val="24"/>
                <w:szCs w:val="24"/>
                <w:lang w:eastAsia="fr-FR"/>
              </w:rPr>
              <w:t xml:space="preserve">                                                                  ................. /представляващо лице/</w:t>
            </w:r>
          </w:p>
          <w:p w:rsidR="00F56EAD" w:rsidRPr="009A1E22" w:rsidRDefault="00F56EAD" w:rsidP="003B0AFD">
            <w:pPr>
              <w:spacing w:after="60"/>
              <w:ind w:firstLine="540"/>
              <w:jc w:val="both"/>
              <w:rPr>
                <w:bCs/>
                <w:sz w:val="24"/>
                <w:szCs w:val="24"/>
                <w:lang w:eastAsia="fr-FR"/>
              </w:rPr>
            </w:pPr>
            <w:r w:rsidRPr="009A1E22">
              <w:rPr>
                <w:bCs/>
                <w:sz w:val="24"/>
                <w:szCs w:val="24"/>
                <w:lang w:eastAsia="fr-FR"/>
              </w:rPr>
              <w:t xml:space="preserve">                                                                  ............................. /адрес, тел/факс, e-mail/</w:t>
            </w:r>
          </w:p>
        </w:tc>
      </w:tr>
    </w:tbl>
    <w:p w:rsidR="00F56EAD" w:rsidRPr="009A1E22" w:rsidRDefault="00F56EAD" w:rsidP="007531CD">
      <w:pPr>
        <w:spacing w:after="120" w:line="276" w:lineRule="auto"/>
        <w:rPr>
          <w:sz w:val="24"/>
          <w:szCs w:val="24"/>
          <w:lang w:val="bg-BG" w:eastAsia="fr-FR"/>
        </w:rPr>
      </w:pPr>
    </w:p>
    <w:p w:rsidR="0047071E" w:rsidRPr="009A1E22" w:rsidRDefault="0047071E" w:rsidP="0047071E">
      <w:pPr>
        <w:spacing w:line="276" w:lineRule="auto"/>
        <w:jc w:val="both"/>
        <w:rPr>
          <w:b/>
          <w:sz w:val="24"/>
          <w:szCs w:val="24"/>
          <w:lang w:val="bg-BG" w:eastAsia="en-US"/>
        </w:rPr>
      </w:pPr>
      <w:r w:rsidRPr="009A1E22">
        <w:rPr>
          <w:b/>
          <w:sz w:val="24"/>
          <w:szCs w:val="24"/>
          <w:lang w:eastAsia="en-US"/>
        </w:rPr>
        <w:t>ВСЯКА ОФЕРТА ТРЯБВА ДА СЪДЪРЖА СЛЕДНИТЕ ДОКУМЕНТИ И ИНФОРМАЦИЯ:</w:t>
      </w:r>
    </w:p>
    <w:p w:rsidR="006D0DCD" w:rsidRPr="009A1E22" w:rsidRDefault="006D0DCD" w:rsidP="0047071E">
      <w:pPr>
        <w:spacing w:line="276" w:lineRule="auto"/>
        <w:jc w:val="both"/>
        <w:rPr>
          <w:b/>
          <w:sz w:val="24"/>
          <w:szCs w:val="24"/>
          <w:lang w:val="bg-BG" w:eastAsia="en-US"/>
        </w:rPr>
      </w:pPr>
    </w:p>
    <w:p w:rsidR="0047071E" w:rsidRPr="009A1E22" w:rsidRDefault="0047071E" w:rsidP="0047071E">
      <w:pPr>
        <w:ind w:firstLine="708"/>
        <w:jc w:val="both"/>
        <w:rPr>
          <w:sz w:val="24"/>
          <w:szCs w:val="24"/>
        </w:rPr>
      </w:pPr>
      <w:r w:rsidRPr="009A1E22">
        <w:rPr>
          <w:sz w:val="24"/>
          <w:szCs w:val="24"/>
        </w:rPr>
        <w:t>1. Списък на документите, съдържащи се в офертата, подписан и подпечатан от участника;</w:t>
      </w:r>
    </w:p>
    <w:p w:rsidR="0047071E" w:rsidRPr="009A1E22" w:rsidRDefault="0047071E" w:rsidP="0047071E">
      <w:pPr>
        <w:ind w:firstLine="708"/>
        <w:jc w:val="both"/>
        <w:rPr>
          <w:sz w:val="24"/>
          <w:szCs w:val="24"/>
        </w:rPr>
      </w:pPr>
      <w:r w:rsidRPr="009A1E22">
        <w:rPr>
          <w:sz w:val="24"/>
          <w:szCs w:val="24"/>
          <w:lang w:val="bg-BG"/>
        </w:rPr>
        <w:t>2.</w:t>
      </w:r>
      <w:r w:rsidRPr="009A1E22">
        <w:rPr>
          <w:sz w:val="24"/>
          <w:szCs w:val="24"/>
        </w:rPr>
        <w:t xml:space="preserve"> Административни сведения – по образец;</w:t>
      </w:r>
    </w:p>
    <w:p w:rsidR="0047071E" w:rsidRPr="009A1E22" w:rsidRDefault="0047071E" w:rsidP="0047071E">
      <w:pPr>
        <w:ind w:firstLine="708"/>
        <w:jc w:val="both"/>
        <w:rPr>
          <w:sz w:val="24"/>
          <w:szCs w:val="24"/>
          <w:lang w:val="bg-BG"/>
        </w:rPr>
      </w:pPr>
      <w:r w:rsidRPr="009A1E22">
        <w:rPr>
          <w:sz w:val="24"/>
          <w:szCs w:val="24"/>
          <w:lang w:val="bg-BG"/>
        </w:rPr>
        <w:t>3.</w:t>
      </w:r>
      <w:r w:rsidR="0033430A" w:rsidRPr="009A1E22">
        <w:rPr>
          <w:sz w:val="24"/>
          <w:szCs w:val="24"/>
          <w:lang w:val="bg-BG"/>
        </w:rPr>
        <w:t xml:space="preserve"> Техническо предложение – по образец</w:t>
      </w:r>
      <w:r w:rsidRPr="009A1E22">
        <w:rPr>
          <w:sz w:val="24"/>
          <w:szCs w:val="24"/>
        </w:rPr>
        <w:t>;</w:t>
      </w:r>
    </w:p>
    <w:p w:rsidR="0033430A" w:rsidRPr="009A1E22" w:rsidRDefault="002B0600" w:rsidP="0047071E">
      <w:pPr>
        <w:ind w:firstLine="708"/>
        <w:jc w:val="both"/>
        <w:rPr>
          <w:sz w:val="24"/>
          <w:szCs w:val="24"/>
          <w:lang w:val="bg-BG"/>
        </w:rPr>
      </w:pPr>
      <w:r w:rsidRPr="009A1E22">
        <w:rPr>
          <w:sz w:val="24"/>
          <w:szCs w:val="24"/>
          <w:lang w:val="bg-BG"/>
        </w:rPr>
        <w:t>4. Декларация</w:t>
      </w:r>
      <w:r w:rsidR="0033430A" w:rsidRPr="009A1E22">
        <w:rPr>
          <w:sz w:val="24"/>
          <w:szCs w:val="24"/>
          <w:lang w:val="bg-BG"/>
        </w:rPr>
        <w:t xml:space="preserve"> за водачи на МПС – по образец;</w:t>
      </w:r>
    </w:p>
    <w:p w:rsidR="0033430A" w:rsidRPr="009A1E22" w:rsidRDefault="0033430A" w:rsidP="0047071E">
      <w:pPr>
        <w:ind w:firstLine="708"/>
        <w:jc w:val="both"/>
        <w:rPr>
          <w:sz w:val="24"/>
          <w:szCs w:val="24"/>
          <w:lang w:val="bg-BG"/>
        </w:rPr>
      </w:pPr>
      <w:r w:rsidRPr="009A1E22">
        <w:rPr>
          <w:sz w:val="24"/>
          <w:szCs w:val="24"/>
          <w:lang w:val="bg-BG"/>
        </w:rPr>
        <w:t>5. Декларация ЕИК – по образец;</w:t>
      </w:r>
    </w:p>
    <w:p w:rsidR="0033430A" w:rsidRPr="009A1E22" w:rsidRDefault="0033430A" w:rsidP="0033430A">
      <w:pPr>
        <w:ind w:firstLine="708"/>
        <w:jc w:val="both"/>
        <w:rPr>
          <w:sz w:val="24"/>
          <w:szCs w:val="24"/>
          <w:lang w:val="bg-BG"/>
        </w:rPr>
      </w:pPr>
      <w:r w:rsidRPr="009A1E22">
        <w:rPr>
          <w:sz w:val="24"/>
          <w:szCs w:val="24"/>
          <w:lang w:val="bg-BG"/>
        </w:rPr>
        <w:t>6. Декларация за условията по договор – по образец;</w:t>
      </w:r>
    </w:p>
    <w:p w:rsidR="0047071E" w:rsidRPr="009A1E22" w:rsidRDefault="0033430A" w:rsidP="0033430A">
      <w:pPr>
        <w:ind w:firstLine="708"/>
        <w:jc w:val="both"/>
        <w:rPr>
          <w:sz w:val="24"/>
          <w:szCs w:val="24"/>
          <w:lang w:val="bg-BG"/>
        </w:rPr>
      </w:pPr>
      <w:r w:rsidRPr="009A1E22">
        <w:rPr>
          <w:sz w:val="24"/>
          <w:szCs w:val="24"/>
          <w:lang w:val="bg-BG"/>
        </w:rPr>
        <w:t>7</w:t>
      </w:r>
      <w:r w:rsidR="0047071E" w:rsidRPr="009A1E22">
        <w:rPr>
          <w:sz w:val="24"/>
          <w:szCs w:val="24"/>
          <w:lang w:val="bg-BG"/>
        </w:rPr>
        <w:t xml:space="preserve">. </w:t>
      </w:r>
      <w:proofErr w:type="gramStart"/>
      <w:r w:rsidR="002B0600" w:rsidRPr="009A1E22">
        <w:rPr>
          <w:sz w:val="24"/>
          <w:szCs w:val="24"/>
        </w:rPr>
        <w:t>Деклараци</w:t>
      </w:r>
      <w:r w:rsidR="002B0600" w:rsidRPr="009A1E22">
        <w:rPr>
          <w:sz w:val="24"/>
          <w:szCs w:val="24"/>
          <w:lang w:val="bg-BG"/>
        </w:rPr>
        <w:t>и</w:t>
      </w:r>
      <w:r w:rsidR="0047071E" w:rsidRPr="009A1E22">
        <w:rPr>
          <w:sz w:val="24"/>
          <w:szCs w:val="24"/>
        </w:rPr>
        <w:t xml:space="preserve"> по чл.</w:t>
      </w:r>
      <w:proofErr w:type="gramEnd"/>
      <w:r w:rsidR="0047071E" w:rsidRPr="009A1E22">
        <w:rPr>
          <w:sz w:val="24"/>
          <w:szCs w:val="24"/>
        </w:rPr>
        <w:t xml:space="preserve"> </w:t>
      </w:r>
      <w:proofErr w:type="gramStart"/>
      <w:r w:rsidR="0047071E" w:rsidRPr="009A1E22">
        <w:rPr>
          <w:sz w:val="24"/>
          <w:szCs w:val="24"/>
        </w:rPr>
        <w:t>54, ал.</w:t>
      </w:r>
      <w:proofErr w:type="gramEnd"/>
      <w:r w:rsidR="0047071E" w:rsidRPr="009A1E22">
        <w:rPr>
          <w:sz w:val="24"/>
          <w:szCs w:val="24"/>
        </w:rPr>
        <w:t xml:space="preserve"> 1 от ЗОП – по </w:t>
      </w:r>
      <w:proofErr w:type="gramStart"/>
      <w:r w:rsidR="0047071E" w:rsidRPr="009A1E22">
        <w:rPr>
          <w:sz w:val="24"/>
          <w:szCs w:val="24"/>
        </w:rPr>
        <w:t>образец ;</w:t>
      </w:r>
      <w:proofErr w:type="gramEnd"/>
    </w:p>
    <w:p w:rsidR="0047071E" w:rsidRPr="009A1E22" w:rsidRDefault="0033430A" w:rsidP="0047071E">
      <w:pPr>
        <w:jc w:val="both"/>
        <w:rPr>
          <w:sz w:val="24"/>
          <w:szCs w:val="24"/>
          <w:lang w:val="bg-BG"/>
        </w:rPr>
      </w:pPr>
      <w:r w:rsidRPr="009A1E22">
        <w:rPr>
          <w:sz w:val="24"/>
          <w:szCs w:val="24"/>
          <w:lang w:val="bg-BG"/>
        </w:rPr>
        <w:t xml:space="preserve">          8</w:t>
      </w:r>
      <w:r w:rsidR="0047071E" w:rsidRPr="009A1E22">
        <w:rPr>
          <w:sz w:val="24"/>
          <w:szCs w:val="24"/>
          <w:lang w:val="bg-BG"/>
        </w:rPr>
        <w:t xml:space="preserve">. </w:t>
      </w:r>
      <w:r w:rsidR="0047071E" w:rsidRPr="009A1E22">
        <w:rPr>
          <w:sz w:val="24"/>
          <w:szCs w:val="24"/>
        </w:rPr>
        <w:t>Ценова оферта – по образец;</w:t>
      </w:r>
    </w:p>
    <w:p w:rsidR="0033430A" w:rsidRPr="009A1E22" w:rsidRDefault="006D0DCD" w:rsidP="0047071E">
      <w:pPr>
        <w:jc w:val="both"/>
        <w:rPr>
          <w:sz w:val="24"/>
          <w:szCs w:val="24"/>
          <w:lang w:val="bg-BG"/>
        </w:rPr>
      </w:pPr>
      <w:r w:rsidRPr="009A1E22">
        <w:rPr>
          <w:sz w:val="24"/>
          <w:szCs w:val="24"/>
          <w:lang w:val="bg-BG"/>
        </w:rPr>
        <w:t xml:space="preserve">          9. П</w:t>
      </w:r>
      <w:r w:rsidR="0033430A" w:rsidRPr="009A1E22">
        <w:rPr>
          <w:sz w:val="24"/>
          <w:szCs w:val="24"/>
          <w:lang w:val="bg-BG"/>
        </w:rPr>
        <w:t>роекто-договор</w:t>
      </w:r>
      <w:r w:rsidRPr="009A1E22">
        <w:rPr>
          <w:sz w:val="24"/>
          <w:szCs w:val="24"/>
          <w:lang w:val="bg-BG"/>
        </w:rPr>
        <w:t>;</w:t>
      </w:r>
    </w:p>
    <w:p w:rsidR="006D0DCD" w:rsidRPr="009A1E22" w:rsidRDefault="006D0DCD" w:rsidP="0047071E">
      <w:pPr>
        <w:jc w:val="both"/>
        <w:rPr>
          <w:bCs/>
          <w:color w:val="000000"/>
          <w:sz w:val="24"/>
          <w:szCs w:val="24"/>
          <w:lang w:val="bg-BG"/>
        </w:rPr>
      </w:pPr>
      <w:r w:rsidRPr="009A1E22">
        <w:rPr>
          <w:sz w:val="24"/>
          <w:szCs w:val="24"/>
          <w:lang w:val="bg-BG"/>
        </w:rPr>
        <w:t xml:space="preserve">         10.</w:t>
      </w:r>
      <w:r w:rsidRPr="009A1E22">
        <w:rPr>
          <w:bCs/>
          <w:color w:val="000000"/>
          <w:sz w:val="24"/>
          <w:szCs w:val="24"/>
        </w:rPr>
        <w:t>Документ за регистрация по Закона за данък върху добавената стойност (ако е приложимо);</w:t>
      </w:r>
    </w:p>
    <w:p w:rsidR="0047071E" w:rsidRPr="009A1E22" w:rsidRDefault="0033430A" w:rsidP="0047071E">
      <w:pPr>
        <w:jc w:val="both"/>
        <w:rPr>
          <w:sz w:val="24"/>
          <w:szCs w:val="24"/>
        </w:rPr>
      </w:pPr>
      <w:r w:rsidRPr="009A1E22">
        <w:rPr>
          <w:sz w:val="24"/>
          <w:szCs w:val="24"/>
        </w:rPr>
        <w:t xml:space="preserve">         </w:t>
      </w:r>
      <w:r w:rsidR="006D0DCD" w:rsidRPr="009A1E22">
        <w:rPr>
          <w:sz w:val="24"/>
          <w:szCs w:val="24"/>
          <w:lang w:val="bg-BG"/>
        </w:rPr>
        <w:t>11</w:t>
      </w:r>
      <w:r w:rsidRPr="009A1E22">
        <w:rPr>
          <w:sz w:val="24"/>
          <w:szCs w:val="24"/>
          <w:lang w:val="bg-BG"/>
        </w:rPr>
        <w:t>.</w:t>
      </w:r>
      <w:r w:rsidR="0047071E" w:rsidRPr="009A1E22">
        <w:rPr>
          <w:sz w:val="24"/>
          <w:szCs w:val="24"/>
        </w:rPr>
        <w:t xml:space="preserve"> </w:t>
      </w:r>
      <w:r w:rsidR="0047071E" w:rsidRPr="009A1E22">
        <w:rPr>
          <w:sz w:val="24"/>
          <w:szCs w:val="24"/>
          <w:lang w:val="ru-RU"/>
        </w:rPr>
        <w:t xml:space="preserve">Пълномощно на лицето подписващо офертата </w:t>
      </w:r>
      <w:r w:rsidR="0047071E" w:rsidRPr="009A1E22">
        <w:rPr>
          <w:iCs/>
          <w:sz w:val="24"/>
          <w:szCs w:val="24"/>
          <w:lang w:val="ru-RU"/>
        </w:rPr>
        <w:t>(ако е приложимо)</w:t>
      </w:r>
    </w:p>
    <w:p w:rsidR="007531CD" w:rsidRPr="009A1E22" w:rsidRDefault="006D0DCD" w:rsidP="006D0DCD">
      <w:pPr>
        <w:jc w:val="both"/>
        <w:rPr>
          <w:sz w:val="24"/>
          <w:szCs w:val="24"/>
          <w:shd w:val="clear" w:color="auto" w:fill="FFFFFF"/>
          <w:lang w:val="bg-BG"/>
        </w:rPr>
      </w:pPr>
      <w:bookmarkStart w:id="24" w:name="_Toc327718716"/>
      <w:bookmarkStart w:id="25" w:name="_Toc330190640"/>
      <w:bookmarkStart w:id="26" w:name="_Toc370461758"/>
      <w:bookmarkStart w:id="27" w:name="_Toc305667465"/>
      <w:bookmarkEnd w:id="23"/>
      <w:r w:rsidRPr="009A1E22">
        <w:rPr>
          <w:b/>
          <w:bCs/>
          <w:sz w:val="24"/>
          <w:szCs w:val="24"/>
        </w:rPr>
        <w:t>1</w:t>
      </w:r>
      <w:r w:rsidRPr="009A1E22">
        <w:rPr>
          <w:b/>
          <w:bCs/>
          <w:sz w:val="24"/>
          <w:szCs w:val="24"/>
          <w:lang w:val="bg-BG"/>
        </w:rPr>
        <w:t>3</w:t>
      </w:r>
      <w:r w:rsidR="007531CD" w:rsidRPr="009A1E22">
        <w:rPr>
          <w:b/>
          <w:bCs/>
          <w:sz w:val="24"/>
          <w:szCs w:val="24"/>
        </w:rPr>
        <w:t>.Получаване на оферти</w:t>
      </w:r>
    </w:p>
    <w:p w:rsidR="007531CD" w:rsidRPr="009A1E22" w:rsidRDefault="007531CD" w:rsidP="007531CD">
      <w:pPr>
        <w:widowControl w:val="0"/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 w:rsidRPr="009A1E22">
        <w:rPr>
          <w:b/>
          <w:bCs/>
          <w:sz w:val="24"/>
          <w:szCs w:val="24"/>
        </w:rPr>
        <w:t>Място и срок за получаване на оферти</w:t>
      </w:r>
    </w:p>
    <w:p w:rsidR="007531CD" w:rsidRPr="009A1E22" w:rsidRDefault="007531CD" w:rsidP="007531CD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9A1E22">
        <w:rPr>
          <w:sz w:val="24"/>
          <w:szCs w:val="24"/>
        </w:rPr>
        <w:t xml:space="preserve">Офертите се представят в запечатан непрозрачен плик от участника или от упълномощен от него представител на адрес: гр. </w:t>
      </w:r>
      <w:proofErr w:type="gramStart"/>
      <w:r w:rsidRPr="009A1E22">
        <w:rPr>
          <w:sz w:val="24"/>
          <w:szCs w:val="24"/>
        </w:rPr>
        <w:t>Маджарово</w:t>
      </w:r>
      <w:r w:rsidRPr="009A1E22">
        <w:rPr>
          <w:bCs/>
          <w:color w:val="000000"/>
          <w:sz w:val="24"/>
          <w:szCs w:val="24"/>
        </w:rPr>
        <w:t>, ул.</w:t>
      </w:r>
      <w:proofErr w:type="gramEnd"/>
      <w:r w:rsidRPr="009A1E22">
        <w:rPr>
          <w:bCs/>
          <w:color w:val="000000"/>
          <w:sz w:val="24"/>
          <w:szCs w:val="24"/>
        </w:rPr>
        <w:t xml:space="preserve"> „П.Ангелов” № 1 </w:t>
      </w:r>
      <w:r w:rsidRPr="009A1E22">
        <w:rPr>
          <w:sz w:val="24"/>
          <w:szCs w:val="24"/>
        </w:rPr>
        <w:t xml:space="preserve">до 16:00 часа на </w:t>
      </w:r>
      <w:r w:rsidR="007B32C3">
        <w:rPr>
          <w:b/>
          <w:sz w:val="24"/>
          <w:szCs w:val="24"/>
          <w:lang w:val="bg-BG"/>
        </w:rPr>
        <w:t>03</w:t>
      </w:r>
      <w:r w:rsidR="009A1E22" w:rsidRPr="009A1E22">
        <w:rPr>
          <w:b/>
          <w:sz w:val="24"/>
          <w:szCs w:val="24"/>
          <w:lang w:val="bg-BG"/>
        </w:rPr>
        <w:t>.09.2019</w:t>
      </w:r>
      <w:r w:rsidR="00603C86" w:rsidRPr="009A1E22">
        <w:rPr>
          <w:b/>
          <w:sz w:val="24"/>
          <w:szCs w:val="24"/>
          <w:lang w:val="bg-BG"/>
        </w:rPr>
        <w:t xml:space="preserve"> г.</w:t>
      </w:r>
      <w:r w:rsidR="00505959" w:rsidRPr="009A1E22">
        <w:rPr>
          <w:sz w:val="24"/>
          <w:szCs w:val="24"/>
        </w:rPr>
        <w:t xml:space="preserve"> </w:t>
      </w:r>
      <w:r w:rsidRPr="009A1E22">
        <w:rPr>
          <w:sz w:val="24"/>
          <w:szCs w:val="24"/>
        </w:rPr>
        <w:t xml:space="preserve"> </w:t>
      </w:r>
      <w:proofErr w:type="gramStart"/>
      <w:r w:rsidRPr="009A1E22">
        <w:rPr>
          <w:sz w:val="24"/>
          <w:szCs w:val="24"/>
        </w:rPr>
        <w:t>в</w:t>
      </w:r>
      <w:proofErr w:type="gramEnd"/>
      <w:r w:rsidRPr="009A1E22">
        <w:rPr>
          <w:sz w:val="24"/>
          <w:szCs w:val="24"/>
        </w:rPr>
        <w:t xml:space="preserve"> деловодство на Община Маджарово.</w:t>
      </w:r>
    </w:p>
    <w:p w:rsidR="007531CD" w:rsidRPr="009A1E22" w:rsidRDefault="007531CD" w:rsidP="007531CD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proofErr w:type="gramStart"/>
      <w:r w:rsidRPr="009A1E22">
        <w:rPr>
          <w:sz w:val="24"/>
          <w:szCs w:val="24"/>
        </w:rPr>
        <w:t xml:space="preserve">ВЪЗЛОЖИТЕЛЯТ не носи отговорност за получаване на оферти в случай, че се използва друг </w:t>
      </w:r>
      <w:r w:rsidRPr="009A1E22">
        <w:rPr>
          <w:sz w:val="24"/>
          <w:szCs w:val="24"/>
        </w:rPr>
        <w:lastRenderedPageBreak/>
        <w:t>начин за представяне.</w:t>
      </w:r>
      <w:proofErr w:type="gramEnd"/>
      <w:r w:rsidRPr="009A1E22">
        <w:rPr>
          <w:sz w:val="24"/>
          <w:szCs w:val="24"/>
        </w:rPr>
        <w:t xml:space="preserve"> </w:t>
      </w:r>
      <w:proofErr w:type="gramStart"/>
      <w:r w:rsidRPr="009A1E22">
        <w:rPr>
          <w:sz w:val="24"/>
          <w:szCs w:val="24"/>
        </w:rPr>
        <w:t>Всеки участник следва да осигури своевременното получаване на офертата от ВЪЗЛОЖИТЕЛЯ.</w:t>
      </w:r>
      <w:proofErr w:type="gramEnd"/>
      <w:r w:rsidRPr="009A1E22">
        <w:rPr>
          <w:sz w:val="24"/>
          <w:szCs w:val="24"/>
        </w:rPr>
        <w:t xml:space="preserve"> </w:t>
      </w:r>
      <w:proofErr w:type="gramStart"/>
      <w:r w:rsidRPr="009A1E22">
        <w:rPr>
          <w:sz w:val="24"/>
          <w:szCs w:val="24"/>
        </w:rPr>
        <w:t>До изтичане на срока за получаване на оферти, всеки участник може да промени, допълни или оттегли офертата си.</w:t>
      </w:r>
      <w:proofErr w:type="gramEnd"/>
      <w:r w:rsidRPr="009A1E22">
        <w:rPr>
          <w:sz w:val="24"/>
          <w:szCs w:val="24"/>
        </w:rPr>
        <w:t xml:space="preserve"> </w:t>
      </w:r>
      <w:proofErr w:type="gramStart"/>
      <w:r w:rsidRPr="009A1E22">
        <w:rPr>
          <w:sz w:val="24"/>
          <w:szCs w:val="24"/>
        </w:rPr>
        <w:t>Оттеглянето на офертата прекратява по-нататъшното участие на участника в процедурата.</w:t>
      </w:r>
      <w:proofErr w:type="gramEnd"/>
    </w:p>
    <w:bookmarkEnd w:id="24"/>
    <w:bookmarkEnd w:id="25"/>
    <w:bookmarkEnd w:id="26"/>
    <w:bookmarkEnd w:id="27"/>
    <w:p w:rsidR="007531CD" w:rsidRPr="009A1E22" w:rsidRDefault="007531CD" w:rsidP="007531CD">
      <w:pPr>
        <w:widowControl w:val="0"/>
        <w:autoSpaceDE w:val="0"/>
        <w:autoSpaceDN w:val="0"/>
        <w:adjustRightInd w:val="0"/>
        <w:jc w:val="both"/>
        <w:rPr>
          <w:b/>
          <w:bCs/>
          <w:sz w:val="24"/>
          <w:szCs w:val="24"/>
          <w:lang w:eastAsia="en-US"/>
        </w:rPr>
      </w:pPr>
      <w:proofErr w:type="gramStart"/>
      <w:r w:rsidRPr="009A1E22">
        <w:rPr>
          <w:b/>
          <w:bCs/>
          <w:sz w:val="24"/>
          <w:szCs w:val="24"/>
          <w:lang w:eastAsia="en-US"/>
        </w:rPr>
        <w:t>Място и дата на отваряне на офертите.</w:t>
      </w:r>
      <w:proofErr w:type="gramEnd"/>
      <w:r w:rsidRPr="009A1E22">
        <w:rPr>
          <w:b/>
          <w:bCs/>
          <w:sz w:val="24"/>
          <w:szCs w:val="24"/>
          <w:lang w:eastAsia="en-US"/>
        </w:rPr>
        <w:t xml:space="preserve"> </w:t>
      </w:r>
    </w:p>
    <w:p w:rsidR="007531CD" w:rsidRPr="009A1E22" w:rsidRDefault="007531CD" w:rsidP="007531CD">
      <w:pPr>
        <w:spacing w:line="276" w:lineRule="auto"/>
        <w:jc w:val="both"/>
        <w:rPr>
          <w:b/>
          <w:bCs/>
          <w:sz w:val="24"/>
          <w:szCs w:val="24"/>
          <w:lang w:eastAsia="en-US"/>
        </w:rPr>
      </w:pPr>
      <w:proofErr w:type="gramStart"/>
      <w:r w:rsidRPr="009A1E22">
        <w:rPr>
          <w:sz w:val="24"/>
          <w:szCs w:val="24"/>
          <w:lang w:eastAsia="en-US"/>
        </w:rPr>
        <w:t xml:space="preserve">Постъпилите Оферти ще бъдат отворени, разгледани, оценени и класирани от комисия, която ще започне своята работа на </w:t>
      </w:r>
      <w:r w:rsidR="009A1E22" w:rsidRPr="009A1E22">
        <w:rPr>
          <w:sz w:val="24"/>
          <w:szCs w:val="24"/>
          <w:lang w:val="bg-BG" w:eastAsia="en-US"/>
        </w:rPr>
        <w:t>04</w:t>
      </w:r>
      <w:r w:rsidR="00603C86" w:rsidRPr="009A1E22">
        <w:rPr>
          <w:sz w:val="24"/>
          <w:szCs w:val="24"/>
          <w:lang w:val="bg-BG" w:eastAsia="en-US"/>
        </w:rPr>
        <w:t>.09.201</w:t>
      </w:r>
      <w:r w:rsidR="009A1E22" w:rsidRPr="009A1E22">
        <w:rPr>
          <w:sz w:val="24"/>
          <w:szCs w:val="24"/>
          <w:lang w:val="bg-BG" w:eastAsia="en-US"/>
        </w:rPr>
        <w:t>9</w:t>
      </w:r>
      <w:r w:rsidR="00603C86" w:rsidRPr="009A1E22">
        <w:rPr>
          <w:sz w:val="24"/>
          <w:szCs w:val="24"/>
          <w:lang w:val="bg-BG" w:eastAsia="en-US"/>
        </w:rPr>
        <w:t xml:space="preserve"> г.</w:t>
      </w:r>
      <w:r w:rsidR="002B0600" w:rsidRPr="009A1E22">
        <w:rPr>
          <w:sz w:val="24"/>
          <w:szCs w:val="24"/>
          <w:lang w:eastAsia="en-US"/>
        </w:rPr>
        <w:t xml:space="preserve"> от 1</w:t>
      </w:r>
      <w:r w:rsidR="002B0600" w:rsidRPr="009A1E22">
        <w:rPr>
          <w:sz w:val="24"/>
          <w:szCs w:val="24"/>
          <w:lang w:val="bg-BG" w:eastAsia="en-US"/>
        </w:rPr>
        <w:t>3</w:t>
      </w:r>
      <w:r w:rsidR="002B0600" w:rsidRPr="009A1E22">
        <w:rPr>
          <w:sz w:val="24"/>
          <w:szCs w:val="24"/>
          <w:lang w:eastAsia="en-US"/>
        </w:rPr>
        <w:t>:</w:t>
      </w:r>
      <w:r w:rsidR="002B0600" w:rsidRPr="009A1E22">
        <w:rPr>
          <w:sz w:val="24"/>
          <w:szCs w:val="24"/>
          <w:lang w:val="bg-BG" w:eastAsia="en-US"/>
        </w:rPr>
        <w:t>3</w:t>
      </w:r>
      <w:r w:rsidRPr="009A1E22">
        <w:rPr>
          <w:sz w:val="24"/>
          <w:szCs w:val="24"/>
          <w:lang w:eastAsia="en-US"/>
        </w:rPr>
        <w:t>0 часа в Заседателната зала на общинска администрация – гр.</w:t>
      </w:r>
      <w:proofErr w:type="gramEnd"/>
      <w:r w:rsidRPr="009A1E22">
        <w:rPr>
          <w:sz w:val="24"/>
          <w:szCs w:val="24"/>
          <w:lang w:eastAsia="en-US"/>
        </w:rPr>
        <w:t xml:space="preserve"> </w:t>
      </w:r>
      <w:proofErr w:type="gramStart"/>
      <w:r w:rsidRPr="009A1E22">
        <w:rPr>
          <w:sz w:val="24"/>
          <w:szCs w:val="24"/>
          <w:lang w:eastAsia="en-US"/>
        </w:rPr>
        <w:t>Маджарово.</w:t>
      </w:r>
      <w:proofErr w:type="gramEnd"/>
    </w:p>
    <w:p w:rsidR="007531CD" w:rsidRPr="009A1E22" w:rsidRDefault="007531CD" w:rsidP="007531CD">
      <w:pPr>
        <w:widowControl w:val="0"/>
        <w:autoSpaceDE w:val="0"/>
        <w:autoSpaceDN w:val="0"/>
        <w:adjustRightInd w:val="0"/>
        <w:spacing w:line="276" w:lineRule="auto"/>
        <w:jc w:val="both"/>
        <w:rPr>
          <w:bCs/>
          <w:sz w:val="24"/>
          <w:szCs w:val="24"/>
          <w:lang w:eastAsia="en-US"/>
        </w:rPr>
      </w:pPr>
      <w:proofErr w:type="gramStart"/>
      <w:r w:rsidRPr="009A1E22">
        <w:rPr>
          <w:color w:val="000000"/>
          <w:sz w:val="24"/>
          <w:szCs w:val="24"/>
          <w:lang w:eastAsia="en-US"/>
        </w:rPr>
        <w:t>Отварянето на офертите е публично и на него могат да присъстват участниците или техни упълномощени представители, както и представители на средствата за масово осведомяване и на юридически лица с нестопанска цел.</w:t>
      </w:r>
      <w:proofErr w:type="gramEnd"/>
      <w:r w:rsidRPr="009A1E22">
        <w:rPr>
          <w:bCs/>
          <w:sz w:val="24"/>
          <w:szCs w:val="24"/>
          <w:lang w:eastAsia="en-US"/>
        </w:rPr>
        <w:t xml:space="preserve"> </w:t>
      </w:r>
      <w:proofErr w:type="gramStart"/>
      <w:r w:rsidRPr="009A1E22">
        <w:rPr>
          <w:bCs/>
          <w:sz w:val="24"/>
          <w:szCs w:val="24"/>
          <w:lang w:eastAsia="en-US"/>
        </w:rPr>
        <w:t>Участниците в процедурата могат да присъстват лично (в този случай представят лична карта и документ, удостоверяващ, че са законни представители на съответния участник) или чрез упълномощени представители (с изрично пълномощно).</w:t>
      </w:r>
      <w:proofErr w:type="gramEnd"/>
      <w:r w:rsidRPr="009A1E22">
        <w:rPr>
          <w:bCs/>
          <w:sz w:val="24"/>
          <w:szCs w:val="24"/>
          <w:lang w:eastAsia="en-US"/>
        </w:rPr>
        <w:t xml:space="preserve"> </w:t>
      </w:r>
      <w:proofErr w:type="gramStart"/>
      <w:r w:rsidRPr="009A1E22">
        <w:rPr>
          <w:bCs/>
          <w:sz w:val="24"/>
          <w:szCs w:val="24"/>
          <w:lang w:eastAsia="en-US"/>
        </w:rPr>
        <w:t>Представителите</w:t>
      </w:r>
      <w:r w:rsidRPr="009A1E22">
        <w:rPr>
          <w:b/>
          <w:bCs/>
          <w:sz w:val="24"/>
          <w:szCs w:val="24"/>
          <w:lang w:eastAsia="en-US"/>
        </w:rPr>
        <w:t xml:space="preserve"> </w:t>
      </w:r>
      <w:r w:rsidRPr="009A1E22">
        <w:rPr>
          <w:bCs/>
          <w:sz w:val="24"/>
          <w:szCs w:val="24"/>
          <w:lang w:eastAsia="en-US"/>
        </w:rPr>
        <w:t>на</w:t>
      </w:r>
      <w:r w:rsidRPr="009A1E22">
        <w:rPr>
          <w:b/>
          <w:bCs/>
          <w:sz w:val="24"/>
          <w:szCs w:val="24"/>
          <w:lang w:eastAsia="en-US"/>
        </w:rPr>
        <w:t xml:space="preserve"> </w:t>
      </w:r>
      <w:r w:rsidRPr="009A1E22">
        <w:rPr>
          <w:bCs/>
          <w:sz w:val="24"/>
          <w:szCs w:val="24"/>
          <w:lang w:eastAsia="en-US"/>
        </w:rPr>
        <w:t>средствата за масово осведомяване и на юридически лица с нестопанска цел представят документ, доказващ статута им.</w:t>
      </w:r>
      <w:proofErr w:type="gramEnd"/>
      <w:r w:rsidRPr="009A1E22">
        <w:rPr>
          <w:bCs/>
          <w:sz w:val="24"/>
          <w:szCs w:val="24"/>
          <w:lang w:eastAsia="en-US"/>
        </w:rPr>
        <w:t xml:space="preserve"> </w:t>
      </w:r>
      <w:proofErr w:type="gramStart"/>
      <w:r w:rsidRPr="009A1E22">
        <w:rPr>
          <w:bCs/>
          <w:sz w:val="24"/>
          <w:szCs w:val="24"/>
          <w:lang w:eastAsia="en-US"/>
        </w:rPr>
        <w:t>Присъстващите представители вписват имената си и се подписват в изготвен от комисията списък, удостоверяващ тяхното присъствие.</w:t>
      </w:r>
      <w:proofErr w:type="gramEnd"/>
    </w:p>
    <w:p w:rsidR="007531CD" w:rsidRPr="009A1E22" w:rsidRDefault="007531CD" w:rsidP="007531CD">
      <w:pPr>
        <w:widowControl w:val="0"/>
        <w:autoSpaceDE w:val="0"/>
        <w:autoSpaceDN w:val="0"/>
        <w:adjustRightInd w:val="0"/>
        <w:jc w:val="both"/>
        <w:rPr>
          <w:bCs/>
          <w:color w:val="000000"/>
          <w:sz w:val="24"/>
          <w:szCs w:val="24"/>
          <w:lang w:eastAsia="en-US"/>
        </w:rPr>
      </w:pPr>
      <w:proofErr w:type="gramStart"/>
      <w:r w:rsidRPr="009A1E22">
        <w:rPr>
          <w:bCs/>
          <w:color w:val="000000"/>
          <w:sz w:val="24"/>
          <w:szCs w:val="24"/>
          <w:lang w:eastAsia="en-US"/>
        </w:rPr>
        <w:t>След отварянето</w:t>
      </w:r>
      <w:r w:rsidR="006D0DCD" w:rsidRPr="009A1E22">
        <w:rPr>
          <w:bCs/>
          <w:color w:val="000000"/>
          <w:sz w:val="24"/>
          <w:szCs w:val="24"/>
          <w:lang w:eastAsia="en-US"/>
        </w:rPr>
        <w:t xml:space="preserve"> на офертите комисията обявява </w:t>
      </w:r>
      <w:r w:rsidR="006D0DCD" w:rsidRPr="009A1E22">
        <w:rPr>
          <w:bCs/>
          <w:color w:val="000000"/>
          <w:sz w:val="24"/>
          <w:szCs w:val="24"/>
          <w:lang w:val="bg-BG" w:eastAsia="en-US"/>
        </w:rPr>
        <w:t>ц</w:t>
      </w:r>
      <w:r w:rsidRPr="009A1E22">
        <w:rPr>
          <w:bCs/>
          <w:color w:val="000000"/>
          <w:sz w:val="24"/>
          <w:szCs w:val="24"/>
          <w:lang w:eastAsia="en-US"/>
        </w:rPr>
        <w:t>еновите предложения и предлага по един представител от присъстващите участници да подпише техническите и ценовите предложения.</w:t>
      </w:r>
      <w:proofErr w:type="gramEnd"/>
    </w:p>
    <w:p w:rsidR="007531CD" w:rsidRPr="009A1E22" w:rsidRDefault="007531CD" w:rsidP="007531CD">
      <w:pPr>
        <w:widowControl w:val="0"/>
        <w:autoSpaceDE w:val="0"/>
        <w:autoSpaceDN w:val="0"/>
        <w:adjustRightInd w:val="0"/>
        <w:jc w:val="both"/>
        <w:rPr>
          <w:b/>
          <w:bCs/>
          <w:sz w:val="24"/>
          <w:szCs w:val="24"/>
          <w:lang w:eastAsia="en-US"/>
        </w:rPr>
      </w:pPr>
      <w:proofErr w:type="gramStart"/>
      <w:r w:rsidRPr="009A1E22">
        <w:rPr>
          <w:b/>
          <w:bCs/>
          <w:sz w:val="24"/>
          <w:szCs w:val="24"/>
          <w:lang w:eastAsia="en-US"/>
        </w:rPr>
        <w:t>Оферти, които не отговарят на изискванията на възложителя се отстраняват след мотивирана обосновка от Комисията и не се оценяват.</w:t>
      </w:r>
      <w:proofErr w:type="gramEnd"/>
    </w:p>
    <w:p w:rsidR="007531CD" w:rsidRPr="009A1E22" w:rsidRDefault="007531CD" w:rsidP="007531CD">
      <w:pPr>
        <w:jc w:val="both"/>
        <w:rPr>
          <w:sz w:val="24"/>
          <w:szCs w:val="24"/>
        </w:rPr>
      </w:pPr>
      <w:r w:rsidRPr="009A1E22">
        <w:rPr>
          <w:sz w:val="24"/>
          <w:szCs w:val="24"/>
          <w:lang w:val="ru-RU"/>
        </w:rPr>
        <w:t>При сключване на договор определеният за изпълнител</w:t>
      </w:r>
      <w:r w:rsidRPr="009A1E22">
        <w:rPr>
          <w:b/>
          <w:sz w:val="24"/>
          <w:szCs w:val="24"/>
          <w:lang w:val="ru-RU"/>
        </w:rPr>
        <w:t xml:space="preserve"> представя документи, </w:t>
      </w:r>
      <w:r w:rsidRPr="009A1E22">
        <w:rPr>
          <w:sz w:val="24"/>
          <w:szCs w:val="24"/>
          <w:lang w:val="ru-RU"/>
        </w:rPr>
        <w:t xml:space="preserve">издадени </w:t>
      </w:r>
      <w:proofErr w:type="gramStart"/>
      <w:r w:rsidRPr="009A1E22">
        <w:rPr>
          <w:sz w:val="24"/>
          <w:szCs w:val="24"/>
          <w:lang w:val="ru-RU"/>
        </w:rPr>
        <w:t>от</w:t>
      </w:r>
      <w:proofErr w:type="gramEnd"/>
      <w:r w:rsidRPr="009A1E22">
        <w:rPr>
          <w:sz w:val="24"/>
          <w:szCs w:val="24"/>
          <w:lang w:val="ru-RU"/>
        </w:rPr>
        <w:t xml:space="preserve"> компетентен орган, за удостоверяване липсата на обстоятелствата по </w:t>
      </w:r>
      <w:r w:rsidRPr="009A1E22">
        <w:rPr>
          <w:rStyle w:val="samedocreference"/>
          <w:sz w:val="24"/>
          <w:szCs w:val="24"/>
          <w:lang w:val="ru-RU"/>
        </w:rPr>
        <w:t>чл.54, ал.1, т.1 и 3</w:t>
      </w:r>
      <w:r w:rsidRPr="009A1E22">
        <w:rPr>
          <w:sz w:val="24"/>
          <w:szCs w:val="24"/>
        </w:rPr>
        <w:t xml:space="preserve"> от ЗОП, а именно:</w:t>
      </w:r>
    </w:p>
    <w:p w:rsidR="007531CD" w:rsidRPr="009A1E22" w:rsidRDefault="007531CD" w:rsidP="007531CD">
      <w:pPr>
        <w:jc w:val="both"/>
        <w:rPr>
          <w:sz w:val="24"/>
          <w:szCs w:val="24"/>
        </w:rPr>
      </w:pPr>
      <w:r w:rsidRPr="009A1E22">
        <w:rPr>
          <w:sz w:val="24"/>
          <w:szCs w:val="24"/>
        </w:rPr>
        <w:tab/>
        <w:t>1. Свидетелство за съдимост;</w:t>
      </w:r>
    </w:p>
    <w:p w:rsidR="007531CD" w:rsidRPr="009A1E22" w:rsidRDefault="007531CD" w:rsidP="007531CD">
      <w:pPr>
        <w:jc w:val="both"/>
        <w:rPr>
          <w:sz w:val="24"/>
          <w:szCs w:val="24"/>
          <w:lang w:val="ru-RU"/>
        </w:rPr>
      </w:pPr>
      <w:r w:rsidRPr="009A1E22">
        <w:rPr>
          <w:sz w:val="24"/>
          <w:szCs w:val="24"/>
        </w:rPr>
        <w:tab/>
        <w:t>2.</w:t>
      </w:r>
      <w:r w:rsidRPr="009A1E22">
        <w:rPr>
          <w:sz w:val="24"/>
          <w:szCs w:val="24"/>
          <w:lang w:val="ru-RU"/>
        </w:rPr>
        <w:t xml:space="preserve"> Удостоверение за липса на задължения към държавата; </w:t>
      </w:r>
    </w:p>
    <w:p w:rsidR="007531CD" w:rsidRPr="009A1E22" w:rsidRDefault="007531CD" w:rsidP="007531CD">
      <w:pPr>
        <w:jc w:val="both"/>
        <w:rPr>
          <w:sz w:val="24"/>
          <w:szCs w:val="24"/>
          <w:lang w:val="ru-RU"/>
        </w:rPr>
      </w:pPr>
      <w:r w:rsidRPr="009A1E22">
        <w:rPr>
          <w:sz w:val="24"/>
          <w:szCs w:val="24"/>
          <w:lang w:val="ru-RU"/>
        </w:rPr>
        <w:tab/>
        <w:t>3. Удостоверение за липса на задължения към Община Маджарово;</w:t>
      </w:r>
    </w:p>
    <w:p w:rsidR="007531CD" w:rsidRPr="009A1E22" w:rsidRDefault="007531CD" w:rsidP="007531CD">
      <w:pPr>
        <w:jc w:val="both"/>
        <w:rPr>
          <w:sz w:val="24"/>
          <w:szCs w:val="24"/>
          <w:lang w:val="ru-RU"/>
        </w:rPr>
      </w:pPr>
      <w:r w:rsidRPr="009A1E22">
        <w:rPr>
          <w:sz w:val="24"/>
          <w:szCs w:val="24"/>
          <w:lang w:val="ru-RU"/>
        </w:rPr>
        <w:tab/>
        <w:t>4. Удостоверение за липса на задължения към общината по седалището на участника.</w:t>
      </w:r>
    </w:p>
    <w:p w:rsidR="007531CD" w:rsidRPr="009A1E22" w:rsidRDefault="007531CD" w:rsidP="007531CD">
      <w:pPr>
        <w:tabs>
          <w:tab w:val="left" w:pos="2085"/>
        </w:tabs>
        <w:jc w:val="both"/>
        <w:rPr>
          <w:sz w:val="24"/>
          <w:szCs w:val="24"/>
        </w:rPr>
      </w:pPr>
    </w:p>
    <w:p w:rsidR="007531CD" w:rsidRPr="009A1E22" w:rsidRDefault="007531CD" w:rsidP="007531CD">
      <w:pPr>
        <w:tabs>
          <w:tab w:val="left" w:pos="2085"/>
        </w:tabs>
        <w:jc w:val="both"/>
        <w:rPr>
          <w:sz w:val="24"/>
          <w:szCs w:val="24"/>
        </w:rPr>
      </w:pPr>
      <w:r w:rsidRPr="009A1E22">
        <w:rPr>
          <w:sz w:val="24"/>
          <w:szCs w:val="24"/>
        </w:rPr>
        <w:t>11.Утвърждавам следните приложения към настоящата заповед:</w:t>
      </w:r>
    </w:p>
    <w:p w:rsidR="007531CD" w:rsidRPr="009A1E22" w:rsidRDefault="007531CD" w:rsidP="007531CD">
      <w:pPr>
        <w:tabs>
          <w:tab w:val="left" w:pos="2085"/>
        </w:tabs>
        <w:jc w:val="both"/>
        <w:rPr>
          <w:sz w:val="24"/>
          <w:szCs w:val="24"/>
        </w:rPr>
      </w:pPr>
    </w:p>
    <w:p w:rsidR="007531CD" w:rsidRPr="009A1E22" w:rsidRDefault="007531CD" w:rsidP="007531CD">
      <w:pPr>
        <w:numPr>
          <w:ilvl w:val="0"/>
          <w:numId w:val="18"/>
        </w:numPr>
        <w:jc w:val="both"/>
        <w:rPr>
          <w:i/>
          <w:sz w:val="24"/>
          <w:szCs w:val="24"/>
        </w:rPr>
      </w:pPr>
      <w:r w:rsidRPr="009A1E22">
        <w:rPr>
          <w:i/>
          <w:sz w:val="24"/>
          <w:szCs w:val="24"/>
        </w:rPr>
        <w:t>Обява за събиране на оферти, съгласно условията в настоящата заповед.</w:t>
      </w:r>
    </w:p>
    <w:p w:rsidR="007531CD" w:rsidRPr="009A1E22" w:rsidRDefault="007531CD" w:rsidP="007531CD">
      <w:pPr>
        <w:numPr>
          <w:ilvl w:val="0"/>
          <w:numId w:val="18"/>
        </w:numPr>
        <w:jc w:val="both"/>
        <w:rPr>
          <w:i/>
          <w:sz w:val="24"/>
          <w:szCs w:val="24"/>
        </w:rPr>
      </w:pPr>
      <w:r w:rsidRPr="009A1E22">
        <w:rPr>
          <w:i/>
          <w:sz w:val="24"/>
          <w:szCs w:val="24"/>
        </w:rPr>
        <w:t>Образци на документи в офертата</w:t>
      </w:r>
    </w:p>
    <w:p w:rsidR="007531CD" w:rsidRPr="009A1E22" w:rsidRDefault="007531CD" w:rsidP="007531CD">
      <w:pPr>
        <w:numPr>
          <w:ilvl w:val="0"/>
          <w:numId w:val="18"/>
        </w:numPr>
        <w:jc w:val="both"/>
        <w:rPr>
          <w:i/>
          <w:sz w:val="24"/>
          <w:szCs w:val="24"/>
        </w:rPr>
      </w:pPr>
      <w:r w:rsidRPr="009A1E22">
        <w:rPr>
          <w:i/>
          <w:sz w:val="24"/>
          <w:szCs w:val="24"/>
        </w:rPr>
        <w:t>Проект на договор.</w:t>
      </w:r>
    </w:p>
    <w:p w:rsidR="007531CD" w:rsidRPr="009A1E22" w:rsidRDefault="007531CD" w:rsidP="007531CD">
      <w:pPr>
        <w:numPr>
          <w:ilvl w:val="0"/>
          <w:numId w:val="18"/>
        </w:numPr>
        <w:jc w:val="both"/>
        <w:rPr>
          <w:i/>
          <w:sz w:val="24"/>
          <w:szCs w:val="24"/>
        </w:rPr>
      </w:pPr>
      <w:r w:rsidRPr="009A1E22">
        <w:rPr>
          <w:i/>
          <w:sz w:val="24"/>
          <w:szCs w:val="24"/>
        </w:rPr>
        <w:t>Техническа  спецификация</w:t>
      </w:r>
    </w:p>
    <w:p w:rsidR="007531CD" w:rsidRPr="009A1E22" w:rsidRDefault="007531CD" w:rsidP="007531CD">
      <w:pPr>
        <w:tabs>
          <w:tab w:val="left" w:pos="2085"/>
        </w:tabs>
        <w:jc w:val="both"/>
        <w:rPr>
          <w:sz w:val="24"/>
          <w:szCs w:val="24"/>
        </w:rPr>
      </w:pPr>
    </w:p>
    <w:p w:rsidR="007531CD" w:rsidRPr="009A1E22" w:rsidRDefault="007531CD" w:rsidP="007531CD">
      <w:pPr>
        <w:tabs>
          <w:tab w:val="left" w:pos="2085"/>
        </w:tabs>
        <w:jc w:val="both"/>
        <w:rPr>
          <w:sz w:val="24"/>
          <w:szCs w:val="24"/>
        </w:rPr>
      </w:pPr>
      <w:r w:rsidRPr="009A1E22">
        <w:rPr>
          <w:sz w:val="24"/>
          <w:szCs w:val="24"/>
        </w:rPr>
        <w:t xml:space="preserve">                                                                  Кмет на община Маджарово:</w:t>
      </w:r>
    </w:p>
    <w:p w:rsidR="007531CD" w:rsidRPr="009A1E22" w:rsidRDefault="007531CD" w:rsidP="007531CD">
      <w:pPr>
        <w:tabs>
          <w:tab w:val="left" w:pos="2085"/>
        </w:tabs>
        <w:jc w:val="both"/>
        <w:rPr>
          <w:sz w:val="24"/>
          <w:szCs w:val="24"/>
        </w:rPr>
      </w:pPr>
      <w:r w:rsidRPr="009A1E22">
        <w:rPr>
          <w:sz w:val="24"/>
          <w:szCs w:val="24"/>
        </w:rPr>
        <w:t xml:space="preserve">                                                                                                               /М.Армутлиев/</w:t>
      </w:r>
    </w:p>
    <w:p w:rsidR="00D508BF" w:rsidRPr="009A1E22" w:rsidRDefault="00D508BF" w:rsidP="00D508BF">
      <w:pPr>
        <w:jc w:val="both"/>
        <w:rPr>
          <w:b/>
          <w:sz w:val="24"/>
          <w:szCs w:val="24"/>
          <w:lang w:val="bg-BG"/>
        </w:rPr>
      </w:pPr>
    </w:p>
    <w:p w:rsidR="00E279D8" w:rsidRPr="009A1E22" w:rsidRDefault="00E279D8" w:rsidP="00D508BF">
      <w:pPr>
        <w:jc w:val="both"/>
        <w:rPr>
          <w:b/>
          <w:sz w:val="24"/>
          <w:szCs w:val="24"/>
          <w:lang w:val="bg-BG"/>
        </w:rPr>
      </w:pPr>
    </w:p>
    <w:p w:rsidR="00E279D8" w:rsidRPr="009A1E22" w:rsidRDefault="00E279D8" w:rsidP="00D508BF">
      <w:pPr>
        <w:jc w:val="both"/>
        <w:rPr>
          <w:b/>
          <w:sz w:val="24"/>
          <w:szCs w:val="24"/>
          <w:lang w:val="bg-BG"/>
        </w:rPr>
      </w:pPr>
    </w:p>
    <w:p w:rsidR="00E279D8" w:rsidRPr="009A1E22" w:rsidRDefault="00E279D8" w:rsidP="00D508BF">
      <w:pPr>
        <w:jc w:val="both"/>
        <w:rPr>
          <w:b/>
          <w:sz w:val="24"/>
          <w:szCs w:val="24"/>
          <w:lang w:val="bg-BG"/>
        </w:rPr>
      </w:pPr>
    </w:p>
    <w:p w:rsidR="00E279D8" w:rsidRPr="009A1E22" w:rsidRDefault="00E279D8" w:rsidP="00D508BF">
      <w:pPr>
        <w:jc w:val="both"/>
        <w:rPr>
          <w:b/>
          <w:sz w:val="24"/>
          <w:szCs w:val="24"/>
          <w:lang w:val="bg-BG"/>
        </w:rPr>
      </w:pPr>
    </w:p>
    <w:p w:rsidR="00E279D8" w:rsidRPr="009A1E22" w:rsidRDefault="00E279D8" w:rsidP="00D508BF">
      <w:pPr>
        <w:jc w:val="both"/>
        <w:rPr>
          <w:b/>
          <w:sz w:val="24"/>
          <w:szCs w:val="24"/>
          <w:lang w:val="bg-BG"/>
        </w:rPr>
      </w:pPr>
    </w:p>
    <w:p w:rsidR="00E279D8" w:rsidRPr="009A1E22" w:rsidRDefault="00E279D8" w:rsidP="00D508BF">
      <w:pPr>
        <w:jc w:val="both"/>
        <w:rPr>
          <w:b/>
          <w:sz w:val="24"/>
          <w:szCs w:val="24"/>
          <w:lang w:val="bg-BG"/>
        </w:rPr>
      </w:pPr>
    </w:p>
    <w:p w:rsidR="00E279D8" w:rsidRPr="009A1E22" w:rsidRDefault="00E279D8" w:rsidP="00D508BF">
      <w:pPr>
        <w:jc w:val="both"/>
        <w:rPr>
          <w:b/>
          <w:sz w:val="24"/>
          <w:szCs w:val="24"/>
          <w:lang w:val="bg-BG"/>
        </w:rPr>
      </w:pPr>
    </w:p>
    <w:p w:rsidR="00E279D8" w:rsidRPr="009A1E22" w:rsidRDefault="00E279D8" w:rsidP="00D508BF">
      <w:pPr>
        <w:jc w:val="both"/>
        <w:rPr>
          <w:b/>
          <w:sz w:val="24"/>
          <w:szCs w:val="24"/>
          <w:lang w:val="bg-BG"/>
        </w:rPr>
      </w:pPr>
    </w:p>
    <w:sectPr w:rsidR="00E279D8" w:rsidRPr="009A1E22" w:rsidSect="00B74F94">
      <w:headerReference w:type="default" r:id="rId8"/>
      <w:footerReference w:type="even" r:id="rId9"/>
      <w:pgSz w:w="11906" w:h="16838"/>
      <w:pgMar w:top="426" w:right="566" w:bottom="1418" w:left="117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20AB" w:rsidRDefault="007520AB" w:rsidP="00AF2334">
      <w:r>
        <w:separator/>
      </w:r>
    </w:p>
  </w:endnote>
  <w:endnote w:type="continuationSeparator" w:id="0">
    <w:p w:rsidR="007520AB" w:rsidRDefault="007520AB" w:rsidP="00AF23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M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okCYR">
    <w:altName w:val="Times New Roman"/>
    <w:panose1 w:val="00000000000000000000"/>
    <w:charset w:val="00"/>
    <w:family w:val="roman"/>
    <w:notTrueType/>
    <w:pitch w:val="default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1681" w:rsidRDefault="009428AD" w:rsidP="00480543">
    <w:pPr>
      <w:pStyle w:val="a9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 w:rsidR="00F71681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F71681" w:rsidRDefault="00F71681" w:rsidP="00480543">
    <w:pPr>
      <w:pStyle w:val="a9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20AB" w:rsidRDefault="007520AB" w:rsidP="00AF2334">
      <w:r>
        <w:separator/>
      </w:r>
    </w:p>
  </w:footnote>
  <w:footnote w:type="continuationSeparator" w:id="0">
    <w:p w:rsidR="007520AB" w:rsidRDefault="007520AB" w:rsidP="00AF233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1681" w:rsidRPr="00F73B44" w:rsidRDefault="00F71681">
    <w:pPr>
      <w:pStyle w:val="a3"/>
      <w:rPr>
        <w:lang w:val="bg-BG"/>
      </w:rPr>
    </w:pPr>
  </w:p>
  <w:p w:rsidR="00F71681" w:rsidRPr="00BB131C" w:rsidRDefault="00F71681" w:rsidP="00480543">
    <w:pPr>
      <w:jc w:val="both"/>
      <w:rPr>
        <w:b/>
        <w:sz w:val="28"/>
        <w:szCs w:val="28"/>
        <w:lang w:val="bg-BG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387DD4"/>
    <w:multiLevelType w:val="singleLevel"/>
    <w:tmpl w:val="615ED3F2"/>
    <w:lvl w:ilvl="0">
      <w:start w:val="3"/>
      <w:numFmt w:val="decimal"/>
      <w:lvlText w:val="(%1)"/>
      <w:legacy w:legacy="1" w:legacySpace="0" w:legacyIndent="331"/>
      <w:lvlJc w:val="left"/>
      <w:rPr>
        <w:rFonts w:ascii="Times New Roman" w:hAnsi="Times New Roman" w:cs="Times New Roman" w:hint="default"/>
        <w:b/>
        <w:color w:val="auto"/>
      </w:rPr>
    </w:lvl>
  </w:abstractNum>
  <w:abstractNum w:abstractNumId="1">
    <w:nsid w:val="10A11A8D"/>
    <w:multiLevelType w:val="hybridMultilevel"/>
    <w:tmpl w:val="9958343C"/>
    <w:lvl w:ilvl="0" w:tplc="040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">
    <w:nsid w:val="154F280D"/>
    <w:multiLevelType w:val="hybridMultilevel"/>
    <w:tmpl w:val="CADC153E"/>
    <w:lvl w:ilvl="0" w:tplc="3A2E4A9A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8D60BEA"/>
    <w:multiLevelType w:val="hybridMultilevel"/>
    <w:tmpl w:val="9894DB50"/>
    <w:lvl w:ilvl="0" w:tplc="DB8407F4">
      <w:start w:val="1"/>
      <w:numFmt w:val="decimal"/>
      <w:lvlText w:val="Раздел 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tabs>
          <w:tab w:val="num" w:pos="966"/>
        </w:tabs>
        <w:ind w:left="96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1686"/>
        </w:tabs>
        <w:ind w:left="168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406"/>
        </w:tabs>
        <w:ind w:left="240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126"/>
        </w:tabs>
        <w:ind w:left="312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3846"/>
        </w:tabs>
        <w:ind w:left="384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4566"/>
        </w:tabs>
        <w:ind w:left="456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286"/>
        </w:tabs>
        <w:ind w:left="528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006"/>
        </w:tabs>
        <w:ind w:left="6006" w:hanging="180"/>
      </w:pPr>
    </w:lvl>
  </w:abstractNum>
  <w:abstractNum w:abstractNumId="4">
    <w:nsid w:val="1BFF3C5E"/>
    <w:multiLevelType w:val="hybridMultilevel"/>
    <w:tmpl w:val="61A444A0"/>
    <w:lvl w:ilvl="0" w:tplc="0402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5">
    <w:nsid w:val="1C2451B4"/>
    <w:multiLevelType w:val="hybridMultilevel"/>
    <w:tmpl w:val="7D22DED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C983796"/>
    <w:multiLevelType w:val="hybridMultilevel"/>
    <w:tmpl w:val="64962412"/>
    <w:lvl w:ilvl="0" w:tplc="615ED77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1F203FCC"/>
    <w:multiLevelType w:val="hybridMultilevel"/>
    <w:tmpl w:val="4F7823C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3233924"/>
    <w:multiLevelType w:val="hybridMultilevel"/>
    <w:tmpl w:val="A2AE8A90"/>
    <w:lvl w:ilvl="0" w:tplc="0402000B">
      <w:start w:val="1"/>
      <w:numFmt w:val="bullet"/>
      <w:lvlText w:val="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9">
    <w:nsid w:val="2DA66805"/>
    <w:multiLevelType w:val="singleLevel"/>
    <w:tmpl w:val="640C9752"/>
    <w:lvl w:ilvl="0">
      <w:start w:val="1"/>
      <w:numFmt w:val="decimal"/>
      <w:lvlText w:val="%1.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10">
    <w:nsid w:val="41173FE5"/>
    <w:multiLevelType w:val="hybridMultilevel"/>
    <w:tmpl w:val="0CB6097C"/>
    <w:lvl w:ilvl="0" w:tplc="D8FCECA2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02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418F5115"/>
    <w:multiLevelType w:val="hybridMultilevel"/>
    <w:tmpl w:val="5372A5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446DBDC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1DC61D8"/>
    <w:multiLevelType w:val="hybridMultilevel"/>
    <w:tmpl w:val="8060784A"/>
    <w:lvl w:ilvl="0" w:tplc="196E018A">
      <w:start w:val="5"/>
      <w:numFmt w:val="bullet"/>
      <w:lvlText w:val="-"/>
      <w:lvlJc w:val="left"/>
      <w:pPr>
        <w:ind w:left="660" w:hanging="360"/>
      </w:pPr>
      <w:rPr>
        <w:rFonts w:ascii="Times New Roman" w:eastAsia="Batang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13">
    <w:nsid w:val="58E45ED2"/>
    <w:multiLevelType w:val="hybridMultilevel"/>
    <w:tmpl w:val="CEFAC438"/>
    <w:lvl w:ilvl="0" w:tplc="C3C4DAB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65D73E2D"/>
    <w:multiLevelType w:val="hybridMultilevel"/>
    <w:tmpl w:val="26ACF620"/>
    <w:lvl w:ilvl="0" w:tplc="0402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5">
    <w:nsid w:val="72144076"/>
    <w:multiLevelType w:val="hybridMultilevel"/>
    <w:tmpl w:val="8490224E"/>
    <w:lvl w:ilvl="0" w:tplc="0402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746758C7"/>
    <w:multiLevelType w:val="hybridMultilevel"/>
    <w:tmpl w:val="6E145AE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FD5651F"/>
    <w:multiLevelType w:val="hybridMultilevel"/>
    <w:tmpl w:val="4402829E"/>
    <w:lvl w:ilvl="0" w:tplc="0402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6"/>
  </w:num>
  <w:num w:numId="3">
    <w:abstractNumId w:val="5"/>
  </w:num>
  <w:num w:numId="4">
    <w:abstractNumId w:val="10"/>
  </w:num>
  <w:num w:numId="5">
    <w:abstractNumId w:val="15"/>
  </w:num>
  <w:num w:numId="6">
    <w:abstractNumId w:val="11"/>
  </w:num>
  <w:num w:numId="7">
    <w:abstractNumId w:val="1"/>
  </w:num>
  <w:num w:numId="8">
    <w:abstractNumId w:val="17"/>
  </w:num>
  <w:num w:numId="9">
    <w:abstractNumId w:val="3"/>
  </w:num>
  <w:num w:numId="10">
    <w:abstractNumId w:val="8"/>
  </w:num>
  <w:num w:numId="11">
    <w:abstractNumId w:val="2"/>
  </w:num>
  <w:num w:numId="12">
    <w:abstractNumId w:val="6"/>
  </w:num>
  <w:num w:numId="13">
    <w:abstractNumId w:val="12"/>
  </w:num>
  <w:num w:numId="14">
    <w:abstractNumId w:val="0"/>
  </w:num>
  <w:num w:numId="15">
    <w:abstractNumId w:val="9"/>
  </w:num>
  <w:num w:numId="16">
    <w:abstractNumId w:val="13"/>
  </w:num>
  <w:num w:numId="17">
    <w:abstractNumId w:val="14"/>
  </w:num>
  <w:num w:numId="1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grammar="clean"/>
  <w:defaultTabStop w:val="708"/>
  <w:hyphenationZone w:val="425"/>
  <w:characterSpacingControl w:val="doNotCompress"/>
  <w:hdrShapeDefaults>
    <o:shapedefaults v:ext="edit" spidmax="100354"/>
  </w:hdrShapeDefaults>
  <w:footnotePr>
    <w:footnote w:id="-1"/>
    <w:footnote w:id="0"/>
  </w:footnotePr>
  <w:endnotePr>
    <w:endnote w:id="-1"/>
    <w:endnote w:id="0"/>
  </w:endnotePr>
  <w:compat/>
  <w:rsids>
    <w:rsidRoot w:val="00876BCB"/>
    <w:rsid w:val="000149E1"/>
    <w:rsid w:val="00024A41"/>
    <w:rsid w:val="000277D1"/>
    <w:rsid w:val="000445E3"/>
    <w:rsid w:val="00045ADE"/>
    <w:rsid w:val="00066CD2"/>
    <w:rsid w:val="00083311"/>
    <w:rsid w:val="000854B4"/>
    <w:rsid w:val="00086164"/>
    <w:rsid w:val="00087E43"/>
    <w:rsid w:val="0009034D"/>
    <w:rsid w:val="000A76A1"/>
    <w:rsid w:val="000B3C1D"/>
    <w:rsid w:val="000D20B3"/>
    <w:rsid w:val="000E0709"/>
    <w:rsid w:val="000E68AD"/>
    <w:rsid w:val="000F78B9"/>
    <w:rsid w:val="00100E29"/>
    <w:rsid w:val="00124AF4"/>
    <w:rsid w:val="00133D0C"/>
    <w:rsid w:val="00152A95"/>
    <w:rsid w:val="00160562"/>
    <w:rsid w:val="0016191F"/>
    <w:rsid w:val="001676EF"/>
    <w:rsid w:val="00176E2D"/>
    <w:rsid w:val="001778EC"/>
    <w:rsid w:val="00186271"/>
    <w:rsid w:val="00192A5C"/>
    <w:rsid w:val="001B5115"/>
    <w:rsid w:val="001B64DF"/>
    <w:rsid w:val="001C344E"/>
    <w:rsid w:val="001D0FA1"/>
    <w:rsid w:val="001E0230"/>
    <w:rsid w:val="001E19D7"/>
    <w:rsid w:val="001E325A"/>
    <w:rsid w:val="001E46C6"/>
    <w:rsid w:val="001F0E73"/>
    <w:rsid w:val="002030CD"/>
    <w:rsid w:val="00206C8F"/>
    <w:rsid w:val="002253BB"/>
    <w:rsid w:val="00276636"/>
    <w:rsid w:val="00283138"/>
    <w:rsid w:val="002978CA"/>
    <w:rsid w:val="002A00DE"/>
    <w:rsid w:val="002A6C00"/>
    <w:rsid w:val="002B0600"/>
    <w:rsid w:val="002D619D"/>
    <w:rsid w:val="00317018"/>
    <w:rsid w:val="0031717B"/>
    <w:rsid w:val="00324EF2"/>
    <w:rsid w:val="0033430A"/>
    <w:rsid w:val="00340A68"/>
    <w:rsid w:val="00343651"/>
    <w:rsid w:val="00356317"/>
    <w:rsid w:val="00361720"/>
    <w:rsid w:val="00365358"/>
    <w:rsid w:val="00374180"/>
    <w:rsid w:val="00381287"/>
    <w:rsid w:val="003817F6"/>
    <w:rsid w:val="003919F5"/>
    <w:rsid w:val="00393308"/>
    <w:rsid w:val="00395F73"/>
    <w:rsid w:val="003967DD"/>
    <w:rsid w:val="003A429D"/>
    <w:rsid w:val="00415CE5"/>
    <w:rsid w:val="00417E93"/>
    <w:rsid w:val="00454157"/>
    <w:rsid w:val="00462623"/>
    <w:rsid w:val="004629D6"/>
    <w:rsid w:val="0047071E"/>
    <w:rsid w:val="00480543"/>
    <w:rsid w:val="0048167F"/>
    <w:rsid w:val="00490ABC"/>
    <w:rsid w:val="004A3411"/>
    <w:rsid w:val="004A5803"/>
    <w:rsid w:val="004C0567"/>
    <w:rsid w:val="004C363E"/>
    <w:rsid w:val="004C7F7C"/>
    <w:rsid w:val="004D6ADA"/>
    <w:rsid w:val="004E1371"/>
    <w:rsid w:val="004F727E"/>
    <w:rsid w:val="00505959"/>
    <w:rsid w:val="00512A34"/>
    <w:rsid w:val="00516435"/>
    <w:rsid w:val="00520E95"/>
    <w:rsid w:val="005214AC"/>
    <w:rsid w:val="00525D0E"/>
    <w:rsid w:val="0052684C"/>
    <w:rsid w:val="00536D6D"/>
    <w:rsid w:val="00550592"/>
    <w:rsid w:val="0055634F"/>
    <w:rsid w:val="00556A0B"/>
    <w:rsid w:val="00563EDB"/>
    <w:rsid w:val="00565C33"/>
    <w:rsid w:val="00570BA2"/>
    <w:rsid w:val="005771B4"/>
    <w:rsid w:val="0059540F"/>
    <w:rsid w:val="005C06FD"/>
    <w:rsid w:val="005C1658"/>
    <w:rsid w:val="005C43E4"/>
    <w:rsid w:val="005C7A02"/>
    <w:rsid w:val="005D518E"/>
    <w:rsid w:val="00603C86"/>
    <w:rsid w:val="0063516E"/>
    <w:rsid w:val="00650BA4"/>
    <w:rsid w:val="00657B0B"/>
    <w:rsid w:val="0067132D"/>
    <w:rsid w:val="0067141F"/>
    <w:rsid w:val="00681208"/>
    <w:rsid w:val="006A1043"/>
    <w:rsid w:val="006A5B27"/>
    <w:rsid w:val="006D0DCD"/>
    <w:rsid w:val="006E6ACD"/>
    <w:rsid w:val="006E6C1B"/>
    <w:rsid w:val="006F48B3"/>
    <w:rsid w:val="006F72AC"/>
    <w:rsid w:val="007123F3"/>
    <w:rsid w:val="00714A93"/>
    <w:rsid w:val="0072215F"/>
    <w:rsid w:val="00732947"/>
    <w:rsid w:val="00740829"/>
    <w:rsid w:val="0074207D"/>
    <w:rsid w:val="007520AB"/>
    <w:rsid w:val="007531CD"/>
    <w:rsid w:val="00787457"/>
    <w:rsid w:val="007A33A2"/>
    <w:rsid w:val="007B13E7"/>
    <w:rsid w:val="007B32C3"/>
    <w:rsid w:val="007C2CD9"/>
    <w:rsid w:val="007D57F6"/>
    <w:rsid w:val="007E1AC7"/>
    <w:rsid w:val="007F1AE9"/>
    <w:rsid w:val="007F5E51"/>
    <w:rsid w:val="00823BE2"/>
    <w:rsid w:val="00826731"/>
    <w:rsid w:val="00832E2F"/>
    <w:rsid w:val="008342E8"/>
    <w:rsid w:val="00867E1D"/>
    <w:rsid w:val="00873874"/>
    <w:rsid w:val="00876BCB"/>
    <w:rsid w:val="008C1ADE"/>
    <w:rsid w:val="008D0EC0"/>
    <w:rsid w:val="008D7C94"/>
    <w:rsid w:val="008E3150"/>
    <w:rsid w:val="008F73CD"/>
    <w:rsid w:val="00906818"/>
    <w:rsid w:val="00926669"/>
    <w:rsid w:val="009318BC"/>
    <w:rsid w:val="00933629"/>
    <w:rsid w:val="0094174A"/>
    <w:rsid w:val="009428AD"/>
    <w:rsid w:val="00967F88"/>
    <w:rsid w:val="0097273C"/>
    <w:rsid w:val="0097638F"/>
    <w:rsid w:val="0098257E"/>
    <w:rsid w:val="0098516A"/>
    <w:rsid w:val="009955A7"/>
    <w:rsid w:val="00996CC3"/>
    <w:rsid w:val="009A1E22"/>
    <w:rsid w:val="009B4B80"/>
    <w:rsid w:val="009C00FD"/>
    <w:rsid w:val="009C5BA1"/>
    <w:rsid w:val="009C5D86"/>
    <w:rsid w:val="009D3EAA"/>
    <w:rsid w:val="009E561C"/>
    <w:rsid w:val="009F04E4"/>
    <w:rsid w:val="00A078F5"/>
    <w:rsid w:val="00A1197B"/>
    <w:rsid w:val="00A13BC8"/>
    <w:rsid w:val="00A17F30"/>
    <w:rsid w:val="00A267B8"/>
    <w:rsid w:val="00A51BA7"/>
    <w:rsid w:val="00A62B73"/>
    <w:rsid w:val="00A705BA"/>
    <w:rsid w:val="00A87761"/>
    <w:rsid w:val="00AB024D"/>
    <w:rsid w:val="00AB05D7"/>
    <w:rsid w:val="00AC3FDE"/>
    <w:rsid w:val="00AC7CBA"/>
    <w:rsid w:val="00AE0B1C"/>
    <w:rsid w:val="00AE532A"/>
    <w:rsid w:val="00AF2334"/>
    <w:rsid w:val="00B01684"/>
    <w:rsid w:val="00B4668B"/>
    <w:rsid w:val="00B46982"/>
    <w:rsid w:val="00B5620D"/>
    <w:rsid w:val="00B7417D"/>
    <w:rsid w:val="00B74F94"/>
    <w:rsid w:val="00B7626E"/>
    <w:rsid w:val="00B830E1"/>
    <w:rsid w:val="00B94784"/>
    <w:rsid w:val="00B94A28"/>
    <w:rsid w:val="00B95A54"/>
    <w:rsid w:val="00B96300"/>
    <w:rsid w:val="00BC567F"/>
    <w:rsid w:val="00BD4382"/>
    <w:rsid w:val="00C56183"/>
    <w:rsid w:val="00C709CA"/>
    <w:rsid w:val="00C76DAD"/>
    <w:rsid w:val="00C9188D"/>
    <w:rsid w:val="00C91E6E"/>
    <w:rsid w:val="00C94724"/>
    <w:rsid w:val="00CB16B3"/>
    <w:rsid w:val="00CB5CA6"/>
    <w:rsid w:val="00CD43CD"/>
    <w:rsid w:val="00CD7B95"/>
    <w:rsid w:val="00CE2C8F"/>
    <w:rsid w:val="00CE2E3D"/>
    <w:rsid w:val="00CE5F4A"/>
    <w:rsid w:val="00CF0381"/>
    <w:rsid w:val="00CF1244"/>
    <w:rsid w:val="00CF3183"/>
    <w:rsid w:val="00CF7EBE"/>
    <w:rsid w:val="00D05794"/>
    <w:rsid w:val="00D05AEF"/>
    <w:rsid w:val="00D143A1"/>
    <w:rsid w:val="00D14556"/>
    <w:rsid w:val="00D2746B"/>
    <w:rsid w:val="00D508BF"/>
    <w:rsid w:val="00D91E19"/>
    <w:rsid w:val="00D93EED"/>
    <w:rsid w:val="00D95E0C"/>
    <w:rsid w:val="00DB64D8"/>
    <w:rsid w:val="00DC1862"/>
    <w:rsid w:val="00DC4833"/>
    <w:rsid w:val="00DD06B5"/>
    <w:rsid w:val="00DD49F4"/>
    <w:rsid w:val="00DE5C21"/>
    <w:rsid w:val="00DF206A"/>
    <w:rsid w:val="00E1019A"/>
    <w:rsid w:val="00E103C8"/>
    <w:rsid w:val="00E20DFB"/>
    <w:rsid w:val="00E279D8"/>
    <w:rsid w:val="00E3566F"/>
    <w:rsid w:val="00E52BC0"/>
    <w:rsid w:val="00E5712E"/>
    <w:rsid w:val="00E74449"/>
    <w:rsid w:val="00E83A58"/>
    <w:rsid w:val="00E96928"/>
    <w:rsid w:val="00EA2B67"/>
    <w:rsid w:val="00EB5DC5"/>
    <w:rsid w:val="00EE3E8E"/>
    <w:rsid w:val="00EF5FDF"/>
    <w:rsid w:val="00F023D5"/>
    <w:rsid w:val="00F212BF"/>
    <w:rsid w:val="00F23917"/>
    <w:rsid w:val="00F27CDF"/>
    <w:rsid w:val="00F327F2"/>
    <w:rsid w:val="00F35627"/>
    <w:rsid w:val="00F362A4"/>
    <w:rsid w:val="00F4440A"/>
    <w:rsid w:val="00F475D9"/>
    <w:rsid w:val="00F56EAD"/>
    <w:rsid w:val="00F677D8"/>
    <w:rsid w:val="00F71681"/>
    <w:rsid w:val="00F73B44"/>
    <w:rsid w:val="00F85F39"/>
    <w:rsid w:val="00FA5AC0"/>
    <w:rsid w:val="00FA7DBC"/>
    <w:rsid w:val="00FC3C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0354"/>
    <o:shapelayout v:ext="edit">
      <o:idmap v:ext="edit" data="2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6B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paragraph" w:styleId="1">
    <w:name w:val="heading 1"/>
    <w:basedOn w:val="a"/>
    <w:next w:val="a"/>
    <w:link w:val="10"/>
    <w:qFormat/>
    <w:rsid w:val="00876BC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876BCB"/>
    <w:pPr>
      <w:keepNext/>
      <w:widowControl w:val="0"/>
      <w:autoSpaceDE w:val="0"/>
      <w:autoSpaceDN w:val="0"/>
      <w:adjustRightInd w:val="0"/>
      <w:spacing w:before="240" w:after="60"/>
      <w:outlineLvl w:val="1"/>
    </w:pPr>
    <w:rPr>
      <w:rFonts w:ascii="Arial" w:eastAsia="Batang" w:hAnsi="Arial" w:cs="Arial"/>
      <w:b/>
      <w:bCs/>
      <w:i/>
      <w:iCs/>
      <w:sz w:val="28"/>
      <w:szCs w:val="28"/>
      <w:lang w:val="bg-BG" w:eastAsia="ko-KR"/>
    </w:rPr>
  </w:style>
  <w:style w:type="paragraph" w:styleId="3">
    <w:name w:val="heading 3"/>
    <w:basedOn w:val="a"/>
    <w:next w:val="a"/>
    <w:link w:val="30"/>
    <w:qFormat/>
    <w:rsid w:val="00876BCB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rsid w:val="00876BCB"/>
    <w:rPr>
      <w:rFonts w:ascii="Cambria" w:eastAsia="Times New Roman" w:hAnsi="Cambria" w:cs="Times New Roman"/>
      <w:b/>
      <w:bCs/>
      <w:kern w:val="32"/>
      <w:sz w:val="32"/>
      <w:szCs w:val="32"/>
      <w:lang w:val="en-AU" w:eastAsia="bg-BG"/>
    </w:rPr>
  </w:style>
  <w:style w:type="character" w:customStyle="1" w:styleId="20">
    <w:name w:val="Заглавие 2 Знак"/>
    <w:basedOn w:val="a0"/>
    <w:link w:val="2"/>
    <w:rsid w:val="00876BCB"/>
    <w:rPr>
      <w:rFonts w:ascii="Arial" w:eastAsia="Batang" w:hAnsi="Arial" w:cs="Arial"/>
      <w:b/>
      <w:bCs/>
      <w:i/>
      <w:iCs/>
      <w:sz w:val="28"/>
      <w:szCs w:val="28"/>
      <w:lang w:eastAsia="ko-KR"/>
    </w:rPr>
  </w:style>
  <w:style w:type="character" w:customStyle="1" w:styleId="30">
    <w:name w:val="Заглавие 3 Знак"/>
    <w:basedOn w:val="a0"/>
    <w:link w:val="3"/>
    <w:rsid w:val="00876BCB"/>
    <w:rPr>
      <w:rFonts w:ascii="Cambria" w:eastAsia="Times New Roman" w:hAnsi="Cambria" w:cs="Times New Roman"/>
      <w:b/>
      <w:bCs/>
      <w:sz w:val="26"/>
      <w:szCs w:val="26"/>
      <w:lang w:val="en-AU" w:eastAsia="bg-BG"/>
    </w:rPr>
  </w:style>
  <w:style w:type="paragraph" w:styleId="a3">
    <w:name w:val="header"/>
    <w:aliases w:val="Intestazione.int.intestazione,Intestazione.int,Char1 Char"/>
    <w:basedOn w:val="a"/>
    <w:link w:val="a4"/>
    <w:rsid w:val="00876BCB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aliases w:val="Intestazione.int.intestazione Знак,Intestazione.int Знак,Char1 Char Знак"/>
    <w:basedOn w:val="a0"/>
    <w:link w:val="a3"/>
    <w:rsid w:val="00876BCB"/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paragraph" w:styleId="a5">
    <w:name w:val="Body Text"/>
    <w:aliases w:val=" Знак,block style"/>
    <w:basedOn w:val="a"/>
    <w:link w:val="a6"/>
    <w:rsid w:val="00876BCB"/>
    <w:pPr>
      <w:suppressAutoHyphens/>
      <w:overflowPunct w:val="0"/>
      <w:autoSpaceDE w:val="0"/>
      <w:autoSpaceDN w:val="0"/>
      <w:adjustRightInd w:val="0"/>
      <w:jc w:val="both"/>
      <w:textAlignment w:val="baseline"/>
    </w:pPr>
    <w:rPr>
      <w:rFonts w:ascii="SymbolMT" w:hAnsi="SymbolMT"/>
      <w:sz w:val="24"/>
      <w:lang w:val="bg-BG"/>
    </w:rPr>
  </w:style>
  <w:style w:type="character" w:customStyle="1" w:styleId="a6">
    <w:name w:val="Основен текст Знак"/>
    <w:aliases w:val=" Знак Знак,block style Знак"/>
    <w:basedOn w:val="a0"/>
    <w:link w:val="a5"/>
    <w:rsid w:val="00876BCB"/>
    <w:rPr>
      <w:rFonts w:ascii="SymbolMT" w:eastAsia="Times New Roman" w:hAnsi="SymbolMT" w:cs="Times New Roman"/>
      <w:sz w:val="24"/>
      <w:szCs w:val="20"/>
      <w:lang w:eastAsia="bg-BG"/>
    </w:rPr>
  </w:style>
  <w:style w:type="paragraph" w:styleId="a7">
    <w:name w:val="Title"/>
    <w:basedOn w:val="a"/>
    <w:link w:val="a8"/>
    <w:qFormat/>
    <w:rsid w:val="00876BCB"/>
    <w:pPr>
      <w:jc w:val="center"/>
    </w:pPr>
    <w:rPr>
      <w:b/>
      <w:bCs/>
      <w:sz w:val="32"/>
      <w:lang w:val="bg-BG" w:eastAsia="en-US"/>
    </w:rPr>
  </w:style>
  <w:style w:type="character" w:customStyle="1" w:styleId="a8">
    <w:name w:val="Заглавие Знак"/>
    <w:basedOn w:val="a0"/>
    <w:link w:val="a7"/>
    <w:rsid w:val="00876BCB"/>
    <w:rPr>
      <w:rFonts w:ascii="Times New Roman" w:eastAsia="Times New Roman" w:hAnsi="Times New Roman" w:cs="Times New Roman"/>
      <w:b/>
      <w:bCs/>
      <w:sz w:val="32"/>
      <w:szCs w:val="20"/>
    </w:rPr>
  </w:style>
  <w:style w:type="paragraph" w:styleId="a9">
    <w:name w:val="footer"/>
    <w:basedOn w:val="a"/>
    <w:link w:val="aa"/>
    <w:uiPriority w:val="99"/>
    <w:rsid w:val="00876BCB"/>
    <w:pPr>
      <w:tabs>
        <w:tab w:val="center" w:pos="4536"/>
        <w:tab w:val="right" w:pos="9072"/>
      </w:tabs>
    </w:pPr>
  </w:style>
  <w:style w:type="character" w:customStyle="1" w:styleId="aa">
    <w:name w:val="Долен колонтитул Знак"/>
    <w:basedOn w:val="a0"/>
    <w:link w:val="a9"/>
    <w:uiPriority w:val="99"/>
    <w:rsid w:val="00876BCB"/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character" w:styleId="ab">
    <w:name w:val="Hyperlink"/>
    <w:unhideWhenUsed/>
    <w:rsid w:val="00876BCB"/>
    <w:rPr>
      <w:color w:val="0000FF"/>
      <w:u w:val="single"/>
    </w:rPr>
  </w:style>
  <w:style w:type="paragraph" w:customStyle="1" w:styleId="Pa11">
    <w:name w:val="Pa11"/>
    <w:basedOn w:val="a"/>
    <w:next w:val="a"/>
    <w:uiPriority w:val="99"/>
    <w:rsid w:val="00876BCB"/>
    <w:pPr>
      <w:autoSpaceDE w:val="0"/>
      <w:autoSpaceDN w:val="0"/>
      <w:adjustRightInd w:val="0"/>
      <w:spacing w:line="193" w:lineRule="atLeast"/>
    </w:pPr>
    <w:rPr>
      <w:rFonts w:ascii="TimokCYR" w:hAnsi="TimokCYR"/>
      <w:sz w:val="24"/>
      <w:szCs w:val="24"/>
      <w:lang w:val="bg-BG"/>
    </w:rPr>
  </w:style>
  <w:style w:type="character" w:customStyle="1" w:styleId="newdocreference">
    <w:name w:val="newdocreference"/>
    <w:basedOn w:val="a0"/>
    <w:rsid w:val="00876BCB"/>
  </w:style>
  <w:style w:type="character" w:customStyle="1" w:styleId="81">
    <w:name w:val="Основен текст81"/>
    <w:rsid w:val="00876BCB"/>
    <w:rPr>
      <w:sz w:val="21"/>
      <w:szCs w:val="21"/>
      <w:shd w:val="clear" w:color="auto" w:fill="FFFFFF"/>
      <w:lang w:bidi="ar-SA"/>
    </w:rPr>
  </w:style>
  <w:style w:type="character" w:customStyle="1" w:styleId="6">
    <w:name w:val="Заглавие #6"/>
    <w:rsid w:val="00876BCB"/>
    <w:rPr>
      <w:rFonts w:cs="Times New Roman"/>
      <w:b/>
      <w:bCs/>
      <w:sz w:val="21"/>
      <w:szCs w:val="21"/>
      <w:shd w:val="clear" w:color="auto" w:fill="FFFFFF"/>
      <w:lang w:bidi="ar-SA"/>
    </w:rPr>
  </w:style>
  <w:style w:type="character" w:styleId="ac">
    <w:name w:val="page number"/>
    <w:basedOn w:val="a0"/>
    <w:rsid w:val="00876BCB"/>
  </w:style>
  <w:style w:type="paragraph" w:customStyle="1" w:styleId="11">
    <w:name w:val="Основен текст1"/>
    <w:basedOn w:val="a"/>
    <w:link w:val="ad"/>
    <w:rsid w:val="00876BCB"/>
    <w:pPr>
      <w:spacing w:line="271" w:lineRule="auto"/>
      <w:ind w:firstLine="397"/>
      <w:jc w:val="both"/>
    </w:pPr>
    <w:rPr>
      <w:sz w:val="24"/>
      <w:szCs w:val="24"/>
      <w:lang w:val="en-GB" w:eastAsia="en-US"/>
    </w:rPr>
  </w:style>
  <w:style w:type="character" w:customStyle="1" w:styleId="FontStyle30">
    <w:name w:val="Font Style30"/>
    <w:rsid w:val="00876BCB"/>
    <w:rPr>
      <w:rFonts w:ascii="Times New Roman" w:hAnsi="Times New Roman"/>
      <w:i/>
      <w:sz w:val="22"/>
    </w:rPr>
  </w:style>
  <w:style w:type="character" w:customStyle="1" w:styleId="ad">
    <w:name w:val="Основен текст_"/>
    <w:link w:val="11"/>
    <w:rsid w:val="00876BCB"/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4">
    <w:name w:val="Основен текст (4)_"/>
    <w:link w:val="41"/>
    <w:rsid w:val="00876BCB"/>
    <w:rPr>
      <w:b/>
      <w:bCs/>
      <w:sz w:val="21"/>
      <w:szCs w:val="21"/>
      <w:shd w:val="clear" w:color="auto" w:fill="FFFFFF"/>
    </w:rPr>
  </w:style>
  <w:style w:type="paragraph" w:customStyle="1" w:styleId="41">
    <w:name w:val="Основен текст (4)1"/>
    <w:basedOn w:val="a"/>
    <w:link w:val="4"/>
    <w:rsid w:val="00876BCB"/>
    <w:pPr>
      <w:shd w:val="clear" w:color="auto" w:fill="FFFFFF"/>
      <w:spacing w:after="180" w:line="274" w:lineRule="exact"/>
      <w:ind w:hanging="440"/>
      <w:jc w:val="both"/>
    </w:pPr>
    <w:rPr>
      <w:rFonts w:asciiTheme="minorHAnsi" w:eastAsiaTheme="minorHAnsi" w:hAnsiTheme="minorHAnsi" w:cstheme="minorBidi"/>
      <w:b/>
      <w:bCs/>
      <w:sz w:val="21"/>
      <w:szCs w:val="21"/>
      <w:shd w:val="clear" w:color="auto" w:fill="FFFFFF"/>
      <w:lang w:val="bg-BG" w:eastAsia="en-US"/>
    </w:rPr>
  </w:style>
  <w:style w:type="character" w:customStyle="1" w:styleId="33">
    <w:name w:val="Основен текст33"/>
    <w:basedOn w:val="ad"/>
    <w:rsid w:val="00876BCB"/>
  </w:style>
  <w:style w:type="character" w:customStyle="1" w:styleId="32">
    <w:name w:val="Основен текст32"/>
    <w:rsid w:val="00876BCB"/>
    <w:rPr>
      <w:noProof/>
      <w:sz w:val="21"/>
      <w:szCs w:val="21"/>
      <w:shd w:val="clear" w:color="auto" w:fill="FFFFFF"/>
      <w:lang w:bidi="ar-SA"/>
    </w:rPr>
  </w:style>
  <w:style w:type="character" w:customStyle="1" w:styleId="7">
    <w:name w:val="Основен текст + Удебелен7"/>
    <w:rsid w:val="00876BCB"/>
    <w:rPr>
      <w:b/>
      <w:bCs/>
      <w:sz w:val="21"/>
      <w:szCs w:val="21"/>
      <w:shd w:val="clear" w:color="auto" w:fill="FFFFFF"/>
      <w:lang w:bidi="ar-SA"/>
    </w:rPr>
  </w:style>
  <w:style w:type="character" w:customStyle="1" w:styleId="60">
    <w:name w:val="Заглавие #6_"/>
    <w:link w:val="61"/>
    <w:rsid w:val="00876BCB"/>
    <w:rPr>
      <w:b/>
      <w:bCs/>
      <w:sz w:val="21"/>
      <w:szCs w:val="21"/>
      <w:shd w:val="clear" w:color="auto" w:fill="FFFFFF"/>
    </w:rPr>
  </w:style>
  <w:style w:type="paragraph" w:customStyle="1" w:styleId="61">
    <w:name w:val="Заглавие #61"/>
    <w:basedOn w:val="a"/>
    <w:link w:val="60"/>
    <w:rsid w:val="00876BCB"/>
    <w:pPr>
      <w:shd w:val="clear" w:color="auto" w:fill="FFFFFF"/>
      <w:spacing w:before="120" w:line="370" w:lineRule="exact"/>
      <w:jc w:val="both"/>
      <w:outlineLvl w:val="5"/>
    </w:pPr>
    <w:rPr>
      <w:rFonts w:asciiTheme="minorHAnsi" w:eastAsiaTheme="minorHAnsi" w:hAnsiTheme="minorHAnsi" w:cstheme="minorBidi"/>
      <w:b/>
      <w:bCs/>
      <w:sz w:val="21"/>
      <w:szCs w:val="21"/>
      <w:shd w:val="clear" w:color="auto" w:fill="FFFFFF"/>
      <w:lang w:val="bg-BG" w:eastAsia="en-US"/>
    </w:rPr>
  </w:style>
  <w:style w:type="paragraph" w:customStyle="1" w:styleId="Style16">
    <w:name w:val="Style16"/>
    <w:basedOn w:val="a"/>
    <w:rsid w:val="00876BCB"/>
    <w:pPr>
      <w:widowControl w:val="0"/>
      <w:autoSpaceDE w:val="0"/>
      <w:autoSpaceDN w:val="0"/>
      <w:adjustRightInd w:val="0"/>
      <w:spacing w:line="276" w:lineRule="exact"/>
      <w:jc w:val="both"/>
    </w:pPr>
    <w:rPr>
      <w:sz w:val="24"/>
      <w:szCs w:val="24"/>
      <w:lang w:val="en-US" w:eastAsia="en-US"/>
    </w:rPr>
  </w:style>
  <w:style w:type="character" w:customStyle="1" w:styleId="420">
    <w:name w:val="Основен текст (4)20"/>
    <w:rsid w:val="00876BCB"/>
    <w:rPr>
      <w:b/>
      <w:bCs/>
      <w:sz w:val="21"/>
      <w:szCs w:val="21"/>
      <w:shd w:val="clear" w:color="auto" w:fill="FFFFFF"/>
      <w:lang w:bidi="ar-SA"/>
    </w:rPr>
  </w:style>
  <w:style w:type="character" w:customStyle="1" w:styleId="68">
    <w:name w:val="Основен текст68"/>
    <w:rsid w:val="00876BCB"/>
    <w:rPr>
      <w:sz w:val="21"/>
      <w:szCs w:val="21"/>
      <w:shd w:val="clear" w:color="auto" w:fill="FFFFFF"/>
      <w:lang w:val="en-GB" w:eastAsia="en-US" w:bidi="ar-SA"/>
    </w:rPr>
  </w:style>
  <w:style w:type="character" w:customStyle="1" w:styleId="67">
    <w:name w:val="Основен текст67"/>
    <w:rsid w:val="00876BCB"/>
    <w:rPr>
      <w:noProof/>
      <w:sz w:val="21"/>
      <w:szCs w:val="21"/>
      <w:shd w:val="clear" w:color="auto" w:fill="FFFFFF"/>
      <w:lang w:val="en-GB" w:eastAsia="en-US" w:bidi="ar-SA"/>
    </w:rPr>
  </w:style>
  <w:style w:type="paragraph" w:customStyle="1" w:styleId="StyleHeading1Heading1CharLeftFirstline127cm">
    <w:name w:val="Style Heading 1Heading 1 Char + Left First line:  1.27 cm"/>
    <w:basedOn w:val="1"/>
    <w:next w:val="a"/>
    <w:rsid w:val="00876BCB"/>
    <w:pPr>
      <w:spacing w:before="0" w:after="0"/>
      <w:ind w:firstLine="720"/>
    </w:pPr>
    <w:rPr>
      <w:rFonts w:ascii="Arial" w:hAnsi="Arial"/>
      <w:bCs w:val="0"/>
      <w:kern w:val="0"/>
      <w:sz w:val="24"/>
      <w:szCs w:val="20"/>
      <w:lang w:val="bg-BG" w:eastAsia="en-US"/>
    </w:rPr>
  </w:style>
  <w:style w:type="character" w:customStyle="1" w:styleId="5">
    <w:name w:val="Заглавие #5"/>
    <w:rsid w:val="00876BCB"/>
    <w:rPr>
      <w:b/>
      <w:bCs/>
      <w:sz w:val="21"/>
      <w:szCs w:val="21"/>
      <w:shd w:val="clear" w:color="auto" w:fill="FFFFFF"/>
      <w:lang w:bidi="ar-SA"/>
    </w:rPr>
  </w:style>
  <w:style w:type="paragraph" w:styleId="ae">
    <w:name w:val="Balloon Text"/>
    <w:basedOn w:val="a"/>
    <w:link w:val="af"/>
    <w:uiPriority w:val="99"/>
    <w:semiHidden/>
    <w:unhideWhenUsed/>
    <w:rsid w:val="00876BCB"/>
    <w:rPr>
      <w:rFonts w:ascii="Tahoma" w:hAnsi="Tahoma" w:cs="Tahoma"/>
      <w:sz w:val="16"/>
      <w:szCs w:val="16"/>
    </w:rPr>
  </w:style>
  <w:style w:type="character" w:customStyle="1" w:styleId="af">
    <w:name w:val="Изнесен текст Знак"/>
    <w:basedOn w:val="a0"/>
    <w:link w:val="ae"/>
    <w:uiPriority w:val="99"/>
    <w:semiHidden/>
    <w:rsid w:val="00876BCB"/>
    <w:rPr>
      <w:rFonts w:ascii="Tahoma" w:eastAsia="Times New Roman" w:hAnsi="Tahoma" w:cs="Tahoma"/>
      <w:sz w:val="16"/>
      <w:szCs w:val="16"/>
      <w:lang w:val="en-AU" w:eastAsia="bg-BG"/>
    </w:rPr>
  </w:style>
  <w:style w:type="paragraph" w:styleId="af0">
    <w:name w:val="No Spacing"/>
    <w:uiPriority w:val="1"/>
    <w:qFormat/>
    <w:rsid w:val="00876B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31">
    <w:name w:val="Body Text Indent 3"/>
    <w:basedOn w:val="a"/>
    <w:link w:val="34"/>
    <w:uiPriority w:val="99"/>
    <w:semiHidden/>
    <w:unhideWhenUsed/>
    <w:rsid w:val="00F27CDF"/>
    <w:pPr>
      <w:spacing w:after="120"/>
      <w:ind w:left="283"/>
    </w:pPr>
    <w:rPr>
      <w:sz w:val="16"/>
      <w:szCs w:val="16"/>
    </w:rPr>
  </w:style>
  <w:style w:type="character" w:customStyle="1" w:styleId="34">
    <w:name w:val="Основен текст с отстъп 3 Знак"/>
    <w:basedOn w:val="a0"/>
    <w:link w:val="31"/>
    <w:uiPriority w:val="99"/>
    <w:semiHidden/>
    <w:rsid w:val="00F27CDF"/>
    <w:rPr>
      <w:rFonts w:ascii="Times New Roman" w:eastAsia="Times New Roman" w:hAnsi="Times New Roman" w:cs="Times New Roman"/>
      <w:sz w:val="16"/>
      <w:szCs w:val="16"/>
      <w:lang w:val="en-AU" w:eastAsia="bg-BG"/>
    </w:rPr>
  </w:style>
  <w:style w:type="paragraph" w:customStyle="1" w:styleId="m">
    <w:name w:val="m"/>
    <w:basedOn w:val="a"/>
    <w:rsid w:val="00F27CDF"/>
    <w:pPr>
      <w:spacing w:before="100" w:beforeAutospacing="1" w:after="100" w:afterAutospacing="1"/>
    </w:pPr>
    <w:rPr>
      <w:sz w:val="24"/>
      <w:szCs w:val="24"/>
      <w:lang w:val="bg-BG"/>
    </w:rPr>
  </w:style>
  <w:style w:type="paragraph" w:styleId="af1">
    <w:name w:val="Plain Text"/>
    <w:basedOn w:val="a"/>
    <w:link w:val="af2"/>
    <w:rsid w:val="00F27CDF"/>
    <w:rPr>
      <w:rFonts w:ascii="Courier New" w:hAnsi="Courier New" w:cs="Courier New"/>
      <w:lang w:val="bg-BG"/>
    </w:rPr>
  </w:style>
  <w:style w:type="character" w:customStyle="1" w:styleId="af2">
    <w:name w:val="Обикновен текст Знак"/>
    <w:basedOn w:val="a0"/>
    <w:link w:val="af1"/>
    <w:rsid w:val="00F27CDF"/>
    <w:rPr>
      <w:rFonts w:ascii="Courier New" w:eastAsia="Times New Roman" w:hAnsi="Courier New" w:cs="Courier New"/>
      <w:sz w:val="20"/>
      <w:szCs w:val="20"/>
      <w:lang w:eastAsia="bg-BG"/>
    </w:rPr>
  </w:style>
  <w:style w:type="character" w:customStyle="1" w:styleId="hiddenref1">
    <w:name w:val="hiddenref1"/>
    <w:rsid w:val="00F27CDF"/>
  </w:style>
  <w:style w:type="paragraph" w:styleId="21">
    <w:name w:val="Body Text 2"/>
    <w:basedOn w:val="a"/>
    <w:link w:val="22"/>
    <w:rsid w:val="00F27CDF"/>
    <w:pPr>
      <w:spacing w:after="120" w:line="480" w:lineRule="auto"/>
    </w:pPr>
    <w:rPr>
      <w:sz w:val="24"/>
      <w:szCs w:val="24"/>
      <w:lang w:val="bg-BG"/>
    </w:rPr>
  </w:style>
  <w:style w:type="character" w:customStyle="1" w:styleId="22">
    <w:name w:val="Основен текст 2 Знак"/>
    <w:basedOn w:val="a0"/>
    <w:link w:val="21"/>
    <w:rsid w:val="00F27CDF"/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af3">
    <w:name w:val="Основен текст + Удебелен"/>
    <w:uiPriority w:val="99"/>
    <w:rsid w:val="00F27CDF"/>
    <w:rPr>
      <w:rFonts w:ascii="Arial Narrow" w:eastAsia="Times New Roman" w:hAnsi="Arial Narrow" w:cs="Arial Narrow"/>
      <w:b/>
      <w:bCs/>
      <w:w w:val="100"/>
      <w:sz w:val="23"/>
      <w:szCs w:val="23"/>
      <w:shd w:val="clear" w:color="auto" w:fill="FFFFFF"/>
    </w:rPr>
  </w:style>
  <w:style w:type="paragraph" w:customStyle="1" w:styleId="NoSpacing1">
    <w:name w:val="No Spacing1"/>
    <w:uiPriority w:val="99"/>
    <w:rsid w:val="00F27CDF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val="en-US"/>
    </w:rPr>
  </w:style>
  <w:style w:type="character" w:customStyle="1" w:styleId="40">
    <w:name w:val="Основен текст4"/>
    <w:rsid w:val="00F27CDF"/>
  </w:style>
  <w:style w:type="character" w:customStyle="1" w:styleId="35">
    <w:name w:val="Основен текст (3)_"/>
    <w:link w:val="310"/>
    <w:locked/>
    <w:rsid w:val="00F27CDF"/>
    <w:rPr>
      <w:b/>
      <w:bCs/>
      <w:sz w:val="23"/>
      <w:szCs w:val="23"/>
      <w:shd w:val="clear" w:color="auto" w:fill="FFFFFF"/>
    </w:rPr>
  </w:style>
  <w:style w:type="paragraph" w:customStyle="1" w:styleId="310">
    <w:name w:val="Основен текст (3)1"/>
    <w:basedOn w:val="a"/>
    <w:link w:val="35"/>
    <w:rsid w:val="00F27CDF"/>
    <w:pPr>
      <w:shd w:val="clear" w:color="auto" w:fill="FFFFFF"/>
      <w:spacing w:before="420" w:line="552" w:lineRule="exact"/>
      <w:jc w:val="center"/>
    </w:pPr>
    <w:rPr>
      <w:rFonts w:asciiTheme="minorHAnsi" w:eastAsiaTheme="minorHAnsi" w:hAnsiTheme="minorHAnsi" w:cstheme="minorBidi"/>
      <w:b/>
      <w:bCs/>
      <w:sz w:val="23"/>
      <w:szCs w:val="23"/>
      <w:lang w:val="bg-BG" w:eastAsia="en-US"/>
    </w:rPr>
  </w:style>
  <w:style w:type="character" w:customStyle="1" w:styleId="newdocreference1">
    <w:name w:val="newdocreference1"/>
    <w:basedOn w:val="a0"/>
    <w:rsid w:val="00F27CDF"/>
    <w:rPr>
      <w:i w:val="0"/>
      <w:iCs w:val="0"/>
      <w:color w:val="0000FF"/>
      <w:u w:val="single"/>
    </w:rPr>
  </w:style>
  <w:style w:type="character" w:customStyle="1" w:styleId="apple-converted-space">
    <w:name w:val="apple-converted-space"/>
    <w:basedOn w:val="a0"/>
    <w:rsid w:val="00F27CDF"/>
  </w:style>
  <w:style w:type="paragraph" w:styleId="af4">
    <w:name w:val="List Paragraph"/>
    <w:basedOn w:val="a"/>
    <w:qFormat/>
    <w:rsid w:val="00F27CDF"/>
    <w:pPr>
      <w:ind w:left="720"/>
      <w:contextualSpacing/>
    </w:pPr>
  </w:style>
  <w:style w:type="paragraph" w:styleId="af5">
    <w:name w:val="footnote text"/>
    <w:aliases w:val="Podrozdział"/>
    <w:basedOn w:val="a"/>
    <w:link w:val="af6"/>
    <w:rsid w:val="0074207D"/>
    <w:rPr>
      <w:lang w:val="bg-BG"/>
    </w:rPr>
  </w:style>
  <w:style w:type="character" w:customStyle="1" w:styleId="af6">
    <w:name w:val="Текст под линия Знак"/>
    <w:aliases w:val="Podrozdział Знак"/>
    <w:basedOn w:val="a0"/>
    <w:link w:val="af5"/>
    <w:rsid w:val="0074207D"/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styleId="af7">
    <w:name w:val="footnote reference"/>
    <w:aliases w:val="Footnote symbol"/>
    <w:rsid w:val="0074207D"/>
    <w:rPr>
      <w:vertAlign w:val="superscript"/>
    </w:rPr>
  </w:style>
  <w:style w:type="paragraph" w:customStyle="1" w:styleId="Style60">
    <w:name w:val="Style60"/>
    <w:basedOn w:val="a"/>
    <w:rsid w:val="0063516E"/>
    <w:pPr>
      <w:widowControl w:val="0"/>
      <w:autoSpaceDE w:val="0"/>
      <w:autoSpaceDN w:val="0"/>
      <w:adjustRightInd w:val="0"/>
      <w:spacing w:line="278" w:lineRule="exact"/>
      <w:ind w:firstLine="480"/>
      <w:jc w:val="both"/>
    </w:pPr>
    <w:rPr>
      <w:sz w:val="24"/>
      <w:szCs w:val="24"/>
      <w:lang w:val="en-US" w:eastAsia="en-US"/>
    </w:rPr>
  </w:style>
  <w:style w:type="character" w:customStyle="1" w:styleId="FontStyle110">
    <w:name w:val="Font Style110"/>
    <w:rsid w:val="0063516E"/>
    <w:rPr>
      <w:rFonts w:ascii="Times New Roman" w:hAnsi="Times New Roman" w:cs="Times New Roman"/>
      <w:sz w:val="22"/>
      <w:szCs w:val="22"/>
    </w:rPr>
  </w:style>
  <w:style w:type="character" w:customStyle="1" w:styleId="FontStyle109">
    <w:name w:val="Font Style109"/>
    <w:rsid w:val="0063516E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14">
    <w:name w:val="Font Style114"/>
    <w:basedOn w:val="a0"/>
    <w:rsid w:val="007531CD"/>
    <w:rPr>
      <w:rFonts w:ascii="Times New Roman" w:hAnsi="Times New Roman" w:cs="Times New Roman"/>
      <w:sz w:val="20"/>
      <w:szCs w:val="20"/>
    </w:rPr>
  </w:style>
  <w:style w:type="character" w:customStyle="1" w:styleId="samedocreference">
    <w:name w:val="samedocreference"/>
    <w:basedOn w:val="a0"/>
    <w:rsid w:val="007531C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62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1E0C06-DF99-4C59-B4BE-DF608DEB80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828</TotalTime>
  <Pages>1</Pages>
  <Words>2257</Words>
  <Characters>12869</Characters>
  <Application>Microsoft Office Word</Application>
  <DocSecurity>0</DocSecurity>
  <Lines>107</Lines>
  <Paragraphs>30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>Bratia Daskalovi</Company>
  <LinksUpToDate>false</LinksUpToDate>
  <CharactersWithSpaces>15096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Jurist</dc:creator>
  <cp:keywords/>
  <dc:description/>
  <cp:lastModifiedBy>minka</cp:lastModifiedBy>
  <cp:revision>164</cp:revision>
  <cp:lastPrinted>2019-08-26T07:41:00Z</cp:lastPrinted>
  <dcterms:created xsi:type="dcterms:W3CDTF">2014-08-26T09:56:00Z</dcterms:created>
  <dcterms:modified xsi:type="dcterms:W3CDTF">2019-08-26T07:42:00Z</dcterms:modified>
</cp:coreProperties>
</file>