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B4997" w14:textId="77777777" w:rsidR="002475C4" w:rsidRPr="00E725FE" w:rsidRDefault="002475C4" w:rsidP="00CE6630">
      <w:pPr>
        <w:pStyle w:val="Volume"/>
        <w:widowControl/>
        <w:spacing w:before="0"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6772E37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3D8C7218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001C8DA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F832DA2" w14:textId="77777777"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43"/>
      <w:bookmarkStart w:id="1" w:name="_Toc41877041"/>
      <w:bookmarkStart w:id="2" w:name="_Hlk33712543"/>
      <w:bookmarkStart w:id="3" w:name="_GoBack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4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 w:rsidR="00311D2D">
        <w:rPr>
          <w:rFonts w:ascii="Times New Roman" w:hAnsi="Times New Roman"/>
          <w:color w:val="auto"/>
          <w:szCs w:val="28"/>
        </w:rPr>
        <w:t>STAFF</w:t>
      </w:r>
      <w:bookmarkEnd w:id="1"/>
      <w:bookmarkEnd w:id="4"/>
    </w:p>
    <w:bookmarkEnd w:id="2"/>
    <w:bookmarkEnd w:id="3"/>
    <w:p w14:paraId="167A82E9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74FCDD36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23BF662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0BE40E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DCDB9BD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14:paraId="785B41E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FB3F3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4B648B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00FDBB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1B6BAE8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D14393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5BE4566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1D2F88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14:paraId="7594D70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A097FF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097F9D9F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7FCEA3A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3568C45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0F40F78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A64B92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20E9F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14:paraId="2ABC4A7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480ED9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31270B6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1ED309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436D868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BCE4D3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147634D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D501F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14:paraId="27B9BBA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B6185E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075A051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23833DD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7CE766AB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45AB5F7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3703AAB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Date ............................................</w:t>
      </w:r>
    </w:p>
    <w:sectPr w:rsidR="002475C4" w:rsidRPr="00E725FE" w:rsidSect="00CE663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36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B5104" w14:textId="77777777" w:rsidR="008D46C4" w:rsidRPr="00E725FE" w:rsidRDefault="008D46C4">
      <w:r w:rsidRPr="00E725FE">
        <w:separator/>
      </w:r>
    </w:p>
  </w:endnote>
  <w:endnote w:type="continuationSeparator" w:id="0">
    <w:p w14:paraId="2616AAED" w14:textId="77777777" w:rsidR="008D46C4" w:rsidRPr="00E725FE" w:rsidRDefault="008D46C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88214" w14:textId="77777777" w:rsidR="00697428" w:rsidRDefault="00697428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04F3276A" w14:textId="77777777" w:rsidR="00697428" w:rsidRDefault="0069742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E542F" w14:textId="77777777" w:rsidR="00D3752A" w:rsidRDefault="00D3752A" w:rsidP="00D3752A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046A1C">
      <w:rPr>
        <w:b/>
        <w:i/>
        <w:iCs/>
        <w:sz w:val="18"/>
        <w:lang w:val="en-US"/>
      </w:rPr>
      <w:t>The project is co-funded by the European Union through the Interreg-IPA CBC Bulgaria</w:t>
    </w:r>
    <w:r w:rsidRPr="00046A1C">
      <w:rPr>
        <w:rFonts w:hint="eastAsia"/>
        <w:b/>
        <w:i/>
        <w:iCs/>
        <w:sz w:val="18"/>
        <w:lang w:val="en-US"/>
      </w:rPr>
      <w:t>–</w:t>
    </w:r>
    <w:r w:rsidRPr="00046A1C">
      <w:rPr>
        <w:b/>
        <w:i/>
        <w:iCs/>
        <w:sz w:val="18"/>
        <w:lang w:val="en-US"/>
      </w:rPr>
      <w:t xml:space="preserve">Turkey </w:t>
    </w:r>
    <w:proofErr w:type="spellStart"/>
    <w:r w:rsidRPr="00046A1C">
      <w:rPr>
        <w:b/>
        <w:i/>
        <w:iCs/>
        <w:sz w:val="18"/>
        <w:lang w:val="en-US"/>
      </w:rPr>
      <w:t>Programme</w:t>
    </w:r>
    <w:proofErr w:type="spellEnd"/>
  </w:p>
  <w:p w14:paraId="33706E02" w14:textId="77777777" w:rsidR="00697428" w:rsidRPr="00521917" w:rsidRDefault="008A1B6E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</w:rPr>
      <w:t>July 2019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ab"/>
        <w:sz w:val="18"/>
        <w:szCs w:val="18"/>
      </w:rPr>
      <w:fldChar w:fldCharType="begin"/>
    </w:r>
    <w:r w:rsidR="00697428" w:rsidRPr="00521917">
      <w:rPr>
        <w:rStyle w:val="ab"/>
        <w:sz w:val="18"/>
        <w:szCs w:val="18"/>
      </w:rPr>
      <w:instrText xml:space="preserve"> PAGE </w:instrText>
    </w:r>
    <w:r w:rsidR="00697428" w:rsidRPr="00521917">
      <w:rPr>
        <w:rStyle w:val="ab"/>
        <w:sz w:val="18"/>
        <w:szCs w:val="18"/>
      </w:rPr>
      <w:fldChar w:fldCharType="separate"/>
    </w:r>
    <w:r w:rsidR="00D3752A">
      <w:rPr>
        <w:rStyle w:val="ab"/>
        <w:noProof/>
        <w:sz w:val="18"/>
        <w:szCs w:val="18"/>
      </w:rPr>
      <w:t>2</w:t>
    </w:r>
    <w:r w:rsidR="00697428" w:rsidRPr="00521917">
      <w:rPr>
        <w:rStyle w:val="ab"/>
        <w:sz w:val="18"/>
        <w:szCs w:val="18"/>
      </w:rPr>
      <w:fldChar w:fldCharType="end"/>
    </w:r>
    <w:r w:rsidR="00697428" w:rsidRPr="00521917">
      <w:rPr>
        <w:rStyle w:val="ab"/>
        <w:sz w:val="18"/>
        <w:szCs w:val="18"/>
      </w:rPr>
      <w:t xml:space="preserve"> of </w:t>
    </w:r>
    <w:r w:rsidR="00697428" w:rsidRPr="00521917">
      <w:rPr>
        <w:rStyle w:val="ab"/>
        <w:sz w:val="18"/>
        <w:szCs w:val="18"/>
      </w:rPr>
      <w:fldChar w:fldCharType="begin"/>
    </w:r>
    <w:r w:rsidR="00697428" w:rsidRPr="00521917">
      <w:rPr>
        <w:rStyle w:val="ab"/>
        <w:sz w:val="18"/>
        <w:szCs w:val="18"/>
      </w:rPr>
      <w:instrText xml:space="preserve"> NUMPAGES </w:instrText>
    </w:r>
    <w:r w:rsidR="00697428" w:rsidRPr="00521917">
      <w:rPr>
        <w:rStyle w:val="ab"/>
        <w:sz w:val="18"/>
        <w:szCs w:val="18"/>
      </w:rPr>
      <w:fldChar w:fldCharType="separate"/>
    </w:r>
    <w:r w:rsidR="00D3752A">
      <w:rPr>
        <w:rStyle w:val="ab"/>
        <w:noProof/>
        <w:sz w:val="18"/>
        <w:szCs w:val="18"/>
      </w:rPr>
      <w:t>2</w:t>
    </w:r>
    <w:r w:rsidR="00697428" w:rsidRPr="00521917">
      <w:rPr>
        <w:rStyle w:val="ab"/>
        <w:sz w:val="18"/>
        <w:szCs w:val="18"/>
      </w:rPr>
      <w:fldChar w:fldCharType="end"/>
    </w:r>
  </w:p>
  <w:p w14:paraId="7B3921E2" w14:textId="77777777" w:rsidR="00697428" w:rsidRPr="00521917" w:rsidRDefault="00697428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51D2A" w14:textId="77777777" w:rsidR="00697428" w:rsidRDefault="00697428" w:rsidP="00521917">
    <w:pPr>
      <w:pStyle w:val="a3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356CC1CE" w14:textId="77777777" w:rsidR="00697428" w:rsidRPr="00521917" w:rsidRDefault="00697428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ab"/>
        <w:sz w:val="18"/>
        <w:szCs w:val="18"/>
      </w:rPr>
      <w:fldChar w:fldCharType="begin"/>
    </w:r>
    <w:r w:rsidRPr="00521917">
      <w:rPr>
        <w:rStyle w:val="ab"/>
        <w:sz w:val="18"/>
        <w:szCs w:val="18"/>
      </w:rPr>
      <w:instrText xml:space="preserve"> PAGE </w:instrText>
    </w:r>
    <w:r w:rsidRPr="0052191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</w:t>
    </w:r>
    <w:r w:rsidRPr="00521917">
      <w:rPr>
        <w:rStyle w:val="ab"/>
        <w:sz w:val="18"/>
        <w:szCs w:val="18"/>
      </w:rPr>
      <w:fldChar w:fldCharType="end"/>
    </w:r>
    <w:r w:rsidRPr="00521917">
      <w:rPr>
        <w:rStyle w:val="ab"/>
        <w:sz w:val="18"/>
        <w:szCs w:val="18"/>
      </w:rPr>
      <w:t xml:space="preserve"> of </w:t>
    </w:r>
    <w:r w:rsidRPr="00521917">
      <w:rPr>
        <w:rStyle w:val="ab"/>
        <w:sz w:val="18"/>
        <w:szCs w:val="18"/>
      </w:rPr>
      <w:fldChar w:fldCharType="begin"/>
    </w:r>
    <w:r w:rsidRPr="00521917">
      <w:rPr>
        <w:rStyle w:val="ab"/>
        <w:sz w:val="18"/>
        <w:szCs w:val="18"/>
      </w:rPr>
      <w:instrText xml:space="preserve"> NUMPAGES </w:instrText>
    </w:r>
    <w:r w:rsidRPr="0052191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16</w:t>
    </w:r>
    <w:r w:rsidRPr="00521917">
      <w:rPr>
        <w:rStyle w:val="ab"/>
        <w:sz w:val="18"/>
        <w:szCs w:val="18"/>
      </w:rPr>
      <w:fldChar w:fldCharType="end"/>
    </w:r>
  </w:p>
  <w:p w14:paraId="2853C4E5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8C3C3" w14:textId="77777777" w:rsidR="008D46C4" w:rsidRPr="00E725FE" w:rsidRDefault="008D46C4">
      <w:r w:rsidRPr="00E725FE">
        <w:separator/>
      </w:r>
    </w:p>
  </w:footnote>
  <w:footnote w:type="continuationSeparator" w:id="0">
    <w:p w14:paraId="5DC2254C" w14:textId="77777777" w:rsidR="008D46C4" w:rsidRPr="00E725FE" w:rsidRDefault="008D46C4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D3752A" w:rsidRPr="00046A1C" w14:paraId="0EEF05BE" w14:textId="77777777" w:rsidTr="002F5C11">
      <w:tc>
        <w:tcPr>
          <w:tcW w:w="5598" w:type="dxa"/>
          <w:shd w:val="clear" w:color="auto" w:fill="auto"/>
        </w:tcPr>
        <w:p w14:paraId="21E6D6FC" w14:textId="77777777"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noProof/>
              <w:snapToGrid/>
              <w:sz w:val="20"/>
              <w:lang w:val="en-US"/>
            </w:rPr>
            <w:drawing>
              <wp:inline distT="0" distB="0" distL="0" distR="0" wp14:anchorId="7590628E" wp14:editId="3F21E948">
                <wp:extent cx="2838450" cy="876300"/>
                <wp:effectExtent l="0" t="0" r="0" b="0"/>
                <wp:docPr id="9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384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0" w:type="dxa"/>
          <w:shd w:val="clear" w:color="auto" w:fill="auto"/>
        </w:tcPr>
        <w:p w14:paraId="2FD23DB7" w14:textId="77777777"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2F9669DA" w14:textId="77777777"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  <w:p w14:paraId="386797E7" w14:textId="77777777"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93B4C3C" w14:textId="77777777"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72E89966" w14:textId="77777777"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napToGrid/>
              <w:sz w:val="16"/>
              <w:szCs w:val="16"/>
              <w:lang w:val="it-IT" w:eastAsia="bg-BG"/>
            </w:rPr>
          </w:pPr>
        </w:p>
        <w:p w14:paraId="6051C4C8" w14:textId="77777777" w:rsidR="00D3752A" w:rsidRPr="00046A1C" w:rsidRDefault="00D3752A" w:rsidP="00D3752A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3BF707B2" w14:textId="77777777" w:rsidR="00D3752A" w:rsidRPr="00046A1C" w:rsidRDefault="00D3752A" w:rsidP="00D3752A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snapToGrid/>
              <w:sz w:val="22"/>
              <w:szCs w:val="22"/>
              <w:lang w:val="it-IT" w:eastAsia="bg-BG"/>
            </w:rPr>
          </w:pPr>
          <w:r>
            <w:rPr>
              <w:rFonts w:ascii="Arial" w:hAnsi="Arial" w:cs="Arial"/>
              <w:bCs/>
              <w:noProof/>
              <w:snapToGrid/>
              <w:sz w:val="22"/>
              <w:szCs w:val="22"/>
              <w:lang w:val="en-US"/>
            </w:rPr>
            <w:drawing>
              <wp:inline distT="0" distB="0" distL="0" distR="0" wp14:anchorId="12FF4733" wp14:editId="665B3369">
                <wp:extent cx="1057275" cy="704850"/>
                <wp:effectExtent l="0" t="0" r="9525" b="0"/>
                <wp:docPr id="10" name="Picture 3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BC07D8" w14:textId="77777777" w:rsidR="00D3752A" w:rsidRPr="00046A1C" w:rsidRDefault="00D3752A" w:rsidP="00D3752A">
    <w:pPr>
      <w:tabs>
        <w:tab w:val="center" w:pos="4536"/>
        <w:tab w:val="right" w:pos="9072"/>
      </w:tabs>
      <w:jc w:val="center"/>
      <w:rPr>
        <w:b/>
        <w:i/>
        <w:iCs/>
        <w:snapToGrid/>
        <w:sz w:val="22"/>
        <w:szCs w:val="22"/>
        <w:lang w:val="en-US" w:eastAsia="bg-BG"/>
      </w:rPr>
    </w:pPr>
    <w:r w:rsidRPr="00046A1C">
      <w:rPr>
        <w:b/>
        <w:i/>
        <w:iCs/>
        <w:snapToGrid/>
        <w:sz w:val="22"/>
        <w:szCs w:val="22"/>
        <w:lang w:val="en-US" w:eastAsia="bg-BG"/>
      </w:rPr>
      <w:t>Project CB005.2.21.084 “Dancing with the Birds”</w:t>
    </w:r>
  </w:p>
  <w:p w14:paraId="02859754" w14:textId="77777777" w:rsidR="00697428" w:rsidRDefault="006974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96608" w14:textId="77777777" w:rsidR="00697428" w:rsidRDefault="00697428" w:rsidP="0058294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5FA3"/>
    <w:rsid w:val="00057B00"/>
    <w:rsid w:val="00060C1E"/>
    <w:rsid w:val="00065189"/>
    <w:rsid w:val="000666D6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7313B"/>
    <w:rsid w:val="00173310"/>
    <w:rsid w:val="001838F3"/>
    <w:rsid w:val="00196F72"/>
    <w:rsid w:val="001978EF"/>
    <w:rsid w:val="001A4E4A"/>
    <w:rsid w:val="001B31E6"/>
    <w:rsid w:val="001C1D2A"/>
    <w:rsid w:val="001C27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09E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1991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D46C4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252E9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E6630"/>
    <w:rsid w:val="00CF24DE"/>
    <w:rsid w:val="00CF3F1F"/>
    <w:rsid w:val="00CF7557"/>
    <w:rsid w:val="00D12BF3"/>
    <w:rsid w:val="00D220E1"/>
    <w:rsid w:val="00D3197A"/>
    <w:rsid w:val="00D37372"/>
    <w:rsid w:val="00D3752A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5365BB6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783A"/>
    <w:rPr>
      <w:snapToGrid w:val="0"/>
      <w:sz w:val="24"/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autoRedefine/>
    <w:semiHidden/>
    <w:rsid w:val="00505089"/>
    <w:pPr>
      <w:jc w:val="both"/>
    </w:pPr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CDA39C4-011C-4A63-B8B3-63B4D857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Manager/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Alexander Ivanov</cp:lastModifiedBy>
  <cp:revision>5</cp:revision>
  <cp:lastPrinted>2011-09-27T09:12:00Z</cp:lastPrinted>
  <dcterms:created xsi:type="dcterms:W3CDTF">2019-08-19T09:17:00Z</dcterms:created>
  <dcterms:modified xsi:type="dcterms:W3CDTF">2020-02-27T15:15:00Z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